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744F5" w14:textId="088AFCAE" w:rsidR="009F5EA7" w:rsidRPr="003B5DDA" w:rsidRDefault="003B5DDA" w:rsidP="00A57569">
      <w:pPr>
        <w:spacing w:before="240" w:after="240"/>
        <w:jc w:val="center"/>
        <w:rPr>
          <w:b/>
          <w:bCs/>
          <w:sz w:val="40"/>
          <w:szCs w:val="40"/>
          <w:u w:val="single"/>
        </w:rPr>
      </w:pPr>
      <w:r w:rsidRPr="000C3E5E">
        <w:rPr>
          <w:noProof/>
          <w:sz w:val="40"/>
          <w:szCs w:val="40"/>
        </w:rPr>
        <w:drawing>
          <wp:anchor distT="0" distB="0" distL="114300" distR="114300" simplePos="0" relativeHeight="251659264" behindDoc="0" locked="0" layoutInCell="1" allowOverlap="1" wp14:anchorId="570C510A" wp14:editId="36808351">
            <wp:simplePos x="0" y="0"/>
            <wp:positionH relativeFrom="column">
              <wp:posOffset>-144780</wp:posOffset>
            </wp:positionH>
            <wp:positionV relativeFrom="paragraph">
              <wp:posOffset>0</wp:posOffset>
            </wp:positionV>
            <wp:extent cx="1299210" cy="1235710"/>
            <wp:effectExtent l="0" t="0" r="0" b="2540"/>
            <wp:wrapSquare wrapText="bothSides"/>
            <wp:docPr id="2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99210" cy="1235710"/>
                    </a:xfrm>
                    <a:prstGeom prst="rect">
                      <a:avLst/>
                    </a:prstGeom>
                    <a:noFill/>
                    <a:ln>
                      <a:noFill/>
                    </a:ln>
                  </pic:spPr>
                </pic:pic>
              </a:graphicData>
            </a:graphic>
          </wp:anchor>
        </w:drawing>
      </w:r>
      <w:r w:rsidR="009F5EA7" w:rsidRPr="003B5DDA">
        <w:rPr>
          <w:b/>
          <w:bCs/>
          <w:color w:val="000000"/>
          <w:sz w:val="40"/>
          <w:szCs w:val="40"/>
          <w:u w:val="single"/>
        </w:rPr>
        <w:t>Ripponden J &amp; I School — Attendance Policy</w:t>
      </w:r>
    </w:p>
    <w:p w14:paraId="6F378EC9" w14:textId="06882B91" w:rsidR="00C04773" w:rsidRDefault="009F5EA7" w:rsidP="00C04773">
      <w:pPr>
        <w:spacing w:before="240" w:after="240"/>
        <w:ind w:left="2880"/>
        <w:rPr>
          <w:b/>
          <w:bCs/>
          <w:color w:val="000000"/>
          <w:sz w:val="24"/>
          <w:szCs w:val="24"/>
        </w:rPr>
      </w:pPr>
      <w:r>
        <w:rPr>
          <w:color w:val="000000"/>
          <w:sz w:val="24"/>
          <w:szCs w:val="24"/>
        </w:rPr>
        <w:t xml:space="preserve">Applies to: All pupils at Ripponden J &amp; I School </w:t>
      </w:r>
      <w:r>
        <w:rPr>
          <w:color w:val="000000"/>
          <w:sz w:val="24"/>
          <w:szCs w:val="24"/>
        </w:rPr>
        <w:br/>
        <w:t>Senior leader responsible: Jude Kenny, Headteacher</w:t>
      </w:r>
    </w:p>
    <w:p w14:paraId="45BE987E" w14:textId="59DC3058" w:rsidR="00A57569" w:rsidRDefault="009F5EA7" w:rsidP="00A57569">
      <w:pPr>
        <w:spacing w:before="240" w:after="240"/>
        <w:rPr>
          <w:b/>
          <w:bCs/>
          <w:color w:val="000000"/>
          <w:sz w:val="24"/>
          <w:szCs w:val="24"/>
        </w:rPr>
      </w:pPr>
      <w:r w:rsidRPr="00A57569">
        <w:rPr>
          <w:b/>
          <w:bCs/>
          <w:color w:val="000000"/>
          <w:sz w:val="24"/>
          <w:szCs w:val="24"/>
        </w:rPr>
        <w:t>Introduction</w:t>
      </w:r>
    </w:p>
    <w:p w14:paraId="1C4DEF82" w14:textId="1E0BCCDA" w:rsidR="009F5EA7" w:rsidRDefault="009F5EA7" w:rsidP="00A57569">
      <w:pPr>
        <w:spacing w:before="240" w:after="240"/>
        <w:rPr>
          <w:color w:val="000000"/>
          <w:sz w:val="24"/>
          <w:szCs w:val="24"/>
        </w:rPr>
      </w:pPr>
      <w:r>
        <w:rPr>
          <w:color w:val="000000"/>
          <w:sz w:val="24"/>
          <w:szCs w:val="24"/>
        </w:rPr>
        <w:t>Good attendance is essential to children achieving their potential. We expect all children to attend punctually and regularly so they benefit from high-quality classroom teaching and personal development opportunities.</w:t>
      </w:r>
    </w:p>
    <w:p w14:paraId="74EA1E66" w14:textId="77777777" w:rsidR="009F5EA7" w:rsidRDefault="009F5EA7" w:rsidP="009F5EA7">
      <w:pPr>
        <w:numPr>
          <w:ilvl w:val="0"/>
          <w:numId w:val="1"/>
        </w:numPr>
        <w:rPr>
          <w:color w:val="000000"/>
          <w:sz w:val="24"/>
          <w:szCs w:val="24"/>
        </w:rPr>
      </w:pPr>
      <w:r>
        <w:rPr>
          <w:color w:val="000000"/>
          <w:sz w:val="24"/>
          <w:szCs w:val="24"/>
        </w:rPr>
        <w:t>This policy reflects DfE guidance (Working Together to Improve Attendance), relevant DfE policy papers and the OFSTED framework, and will be applied fairly while taking account of individual needs (Equality Act 2010, SEND/EHCP).</w:t>
      </w:r>
    </w:p>
    <w:p w14:paraId="549D1688" w14:textId="77777777" w:rsidR="009F5EA7" w:rsidRPr="00A57569" w:rsidRDefault="009F5EA7" w:rsidP="009F5EA7">
      <w:pPr>
        <w:spacing w:before="240" w:after="240"/>
        <w:rPr>
          <w:b/>
          <w:bCs/>
        </w:rPr>
      </w:pPr>
      <w:r w:rsidRPr="00A57569">
        <w:rPr>
          <w:b/>
          <w:bCs/>
          <w:color w:val="000000"/>
          <w:sz w:val="24"/>
          <w:szCs w:val="24"/>
        </w:rPr>
        <w:t>Core expectations</w:t>
      </w:r>
    </w:p>
    <w:p w14:paraId="29763367" w14:textId="77777777" w:rsidR="009F5EA7" w:rsidRDefault="009F5EA7" w:rsidP="009F5EA7">
      <w:pPr>
        <w:numPr>
          <w:ilvl w:val="0"/>
          <w:numId w:val="1"/>
        </w:numPr>
        <w:rPr>
          <w:color w:val="000000"/>
          <w:sz w:val="24"/>
          <w:szCs w:val="24"/>
        </w:rPr>
      </w:pPr>
      <w:r>
        <w:rPr>
          <w:color w:val="000000"/>
          <w:sz w:val="24"/>
          <w:szCs w:val="24"/>
        </w:rPr>
        <w:t xml:space="preserve">Children are required to attend every day </w:t>
      </w:r>
      <w:proofErr w:type="gramStart"/>
      <w:r>
        <w:rPr>
          <w:color w:val="000000"/>
          <w:sz w:val="24"/>
          <w:szCs w:val="24"/>
        </w:rPr>
        <w:t>that</w:t>
      </w:r>
      <w:proofErr w:type="gramEnd"/>
      <w:r>
        <w:rPr>
          <w:color w:val="000000"/>
          <w:sz w:val="24"/>
          <w:szCs w:val="24"/>
        </w:rPr>
        <w:t xml:space="preserve"> the school is open unless a statutory exception applies.</w:t>
      </w:r>
    </w:p>
    <w:p w14:paraId="369EC1A6" w14:textId="77777777" w:rsidR="009F5EA7" w:rsidRDefault="009F5EA7" w:rsidP="009F5EA7">
      <w:pPr>
        <w:numPr>
          <w:ilvl w:val="0"/>
          <w:numId w:val="1"/>
        </w:numPr>
        <w:rPr>
          <w:color w:val="000000"/>
          <w:sz w:val="24"/>
          <w:szCs w:val="24"/>
        </w:rPr>
      </w:pPr>
      <w:r>
        <w:rPr>
          <w:color w:val="000000"/>
          <w:sz w:val="24"/>
          <w:szCs w:val="24"/>
        </w:rPr>
        <w:t>Parents/carers must contact the school on the first day of absence and each subsequent day (or by an agreed alternative), stating the reason and expected return date.</w:t>
      </w:r>
    </w:p>
    <w:p w14:paraId="0377BEDF" w14:textId="77777777" w:rsidR="009F5EA7" w:rsidRDefault="009F5EA7" w:rsidP="009F5EA7">
      <w:pPr>
        <w:numPr>
          <w:ilvl w:val="0"/>
          <w:numId w:val="1"/>
        </w:numPr>
        <w:rPr>
          <w:color w:val="000000"/>
          <w:sz w:val="24"/>
          <w:szCs w:val="24"/>
        </w:rPr>
      </w:pPr>
      <w:r>
        <w:rPr>
          <w:color w:val="000000"/>
          <w:sz w:val="24"/>
          <w:szCs w:val="24"/>
        </w:rPr>
        <w:t xml:space="preserve">Parents should avoid requesting term-time leave. Requests for planned absence must be submitted in writing to the headteacher in advance and will only be </w:t>
      </w:r>
      <w:proofErr w:type="spellStart"/>
      <w:r>
        <w:rPr>
          <w:color w:val="000000"/>
          <w:sz w:val="24"/>
          <w:szCs w:val="24"/>
        </w:rPr>
        <w:t>authorised</w:t>
      </w:r>
      <w:proofErr w:type="spellEnd"/>
      <w:r>
        <w:rPr>
          <w:color w:val="000000"/>
          <w:sz w:val="24"/>
          <w:szCs w:val="24"/>
        </w:rPr>
        <w:t xml:space="preserve"> </w:t>
      </w:r>
      <w:proofErr w:type="gramStart"/>
      <w:r>
        <w:rPr>
          <w:color w:val="000000"/>
          <w:sz w:val="24"/>
          <w:szCs w:val="24"/>
        </w:rPr>
        <w:t>in</w:t>
      </w:r>
      <w:proofErr w:type="gramEnd"/>
      <w:r>
        <w:rPr>
          <w:color w:val="000000"/>
          <w:sz w:val="24"/>
          <w:szCs w:val="24"/>
        </w:rPr>
        <w:t xml:space="preserve"> exceptional circumstances.</w:t>
      </w:r>
    </w:p>
    <w:p w14:paraId="23E22204" w14:textId="77777777" w:rsidR="009F5EA7" w:rsidRDefault="009F5EA7" w:rsidP="009F5EA7">
      <w:pPr>
        <w:ind w:left="720"/>
        <w:rPr>
          <w:color w:val="000000"/>
          <w:sz w:val="24"/>
          <w:szCs w:val="24"/>
        </w:rPr>
      </w:pPr>
    </w:p>
    <w:p w14:paraId="353FC55A" w14:textId="77777777" w:rsidR="009F5EA7" w:rsidRPr="00A57569" w:rsidRDefault="009F5EA7" w:rsidP="009F5EA7">
      <w:pPr>
        <w:rPr>
          <w:b/>
          <w:bCs/>
        </w:rPr>
      </w:pPr>
      <w:r w:rsidRPr="00A57569">
        <w:rPr>
          <w:b/>
          <w:bCs/>
          <w:color w:val="000000"/>
          <w:sz w:val="24"/>
          <w:szCs w:val="24"/>
        </w:rPr>
        <w:t>Responsibilities</w:t>
      </w:r>
    </w:p>
    <w:p w14:paraId="6A82D5A0" w14:textId="0CBA70A5" w:rsidR="009F5EA7" w:rsidRDefault="009F5EA7" w:rsidP="009F5EA7">
      <w:pPr>
        <w:numPr>
          <w:ilvl w:val="1"/>
          <w:numId w:val="1"/>
        </w:numPr>
        <w:rPr>
          <w:color w:val="000000"/>
          <w:sz w:val="24"/>
          <w:szCs w:val="24"/>
        </w:rPr>
      </w:pPr>
      <w:proofErr w:type="gramStart"/>
      <w:r>
        <w:rPr>
          <w:color w:val="000000"/>
          <w:sz w:val="24"/>
          <w:szCs w:val="24"/>
        </w:rPr>
        <w:t>Headteacher :</w:t>
      </w:r>
      <w:proofErr w:type="gramEnd"/>
      <w:r>
        <w:rPr>
          <w:color w:val="000000"/>
          <w:sz w:val="24"/>
          <w:szCs w:val="24"/>
        </w:rPr>
        <w:t xml:space="preserve"> overall responsibility for attendance strategy</w:t>
      </w:r>
      <w:r w:rsidR="00BD6CDD">
        <w:rPr>
          <w:color w:val="000000"/>
          <w:sz w:val="24"/>
          <w:szCs w:val="24"/>
        </w:rPr>
        <w:t>.</w:t>
      </w:r>
    </w:p>
    <w:p w14:paraId="384A435A" w14:textId="1DA82CF7" w:rsidR="009F5EA7" w:rsidRDefault="009F5EA7" w:rsidP="009F5EA7">
      <w:pPr>
        <w:numPr>
          <w:ilvl w:val="1"/>
          <w:numId w:val="1"/>
        </w:numPr>
        <w:rPr>
          <w:color w:val="000000"/>
          <w:sz w:val="24"/>
          <w:szCs w:val="24"/>
        </w:rPr>
      </w:pPr>
      <w:r>
        <w:rPr>
          <w:color w:val="000000"/>
          <w:sz w:val="24"/>
          <w:szCs w:val="24"/>
        </w:rPr>
        <w:t xml:space="preserve">Attendance Lead: day-to-day contact for families; </w:t>
      </w:r>
      <w:r w:rsidR="00BD6CDD">
        <w:rPr>
          <w:color w:val="000000"/>
          <w:sz w:val="24"/>
          <w:szCs w:val="24"/>
        </w:rPr>
        <w:t>makes</w:t>
      </w:r>
      <w:r>
        <w:rPr>
          <w:color w:val="000000"/>
          <w:sz w:val="24"/>
          <w:szCs w:val="24"/>
        </w:rPr>
        <w:t xml:space="preserve"> follow-up contact; </w:t>
      </w:r>
      <w:r w:rsidR="00BD6CDD">
        <w:rPr>
          <w:color w:val="000000"/>
          <w:sz w:val="24"/>
          <w:szCs w:val="24"/>
        </w:rPr>
        <w:t>maintains</w:t>
      </w:r>
      <w:r>
        <w:rPr>
          <w:color w:val="000000"/>
          <w:sz w:val="24"/>
          <w:szCs w:val="24"/>
        </w:rPr>
        <w:t xml:space="preserve"> attendance records; coordinates targeted action and liaison with external </w:t>
      </w:r>
      <w:r w:rsidR="00BD6CDD">
        <w:rPr>
          <w:color w:val="000000"/>
          <w:sz w:val="24"/>
          <w:szCs w:val="24"/>
        </w:rPr>
        <w:t>agencies</w:t>
      </w:r>
      <w:r>
        <w:rPr>
          <w:color w:val="000000"/>
          <w:sz w:val="24"/>
          <w:szCs w:val="24"/>
        </w:rPr>
        <w:t>.</w:t>
      </w:r>
    </w:p>
    <w:p w14:paraId="1406A093" w14:textId="41795025" w:rsidR="009F5EA7" w:rsidRDefault="009F5EA7" w:rsidP="009F5EA7">
      <w:pPr>
        <w:numPr>
          <w:ilvl w:val="1"/>
          <w:numId w:val="1"/>
        </w:numPr>
        <w:rPr>
          <w:color w:val="000000"/>
          <w:sz w:val="24"/>
          <w:szCs w:val="24"/>
        </w:rPr>
      </w:pPr>
      <w:r>
        <w:rPr>
          <w:color w:val="000000"/>
          <w:sz w:val="24"/>
          <w:szCs w:val="24"/>
        </w:rPr>
        <w:t>Attendance Officer: first point of contact for parents; supports attendance follow-up and records actions.</w:t>
      </w:r>
    </w:p>
    <w:p w14:paraId="5D4AE8D0" w14:textId="77777777" w:rsidR="009F5EA7" w:rsidRDefault="009F5EA7" w:rsidP="009F5EA7">
      <w:pPr>
        <w:numPr>
          <w:ilvl w:val="1"/>
          <w:numId w:val="1"/>
        </w:numPr>
        <w:rPr>
          <w:color w:val="000000"/>
          <w:sz w:val="24"/>
          <w:szCs w:val="24"/>
        </w:rPr>
      </w:pPr>
      <w:r>
        <w:rPr>
          <w:color w:val="000000"/>
          <w:sz w:val="24"/>
          <w:szCs w:val="24"/>
        </w:rPr>
        <w:t xml:space="preserve">Class teachers: complete registers accurately at the start of each session and alert the Attendance </w:t>
      </w:r>
      <w:proofErr w:type="gramStart"/>
      <w:r>
        <w:rPr>
          <w:color w:val="000000"/>
          <w:sz w:val="24"/>
          <w:szCs w:val="24"/>
        </w:rPr>
        <w:t>Lead</w:t>
      </w:r>
      <w:proofErr w:type="gramEnd"/>
      <w:r>
        <w:rPr>
          <w:color w:val="000000"/>
          <w:sz w:val="24"/>
          <w:szCs w:val="24"/>
        </w:rPr>
        <w:t xml:space="preserve"> to patterns of concern.</w:t>
      </w:r>
    </w:p>
    <w:p w14:paraId="1DD2635C" w14:textId="091C23CD" w:rsidR="009F5EA7" w:rsidRDefault="009F5EA7" w:rsidP="009F5EA7">
      <w:pPr>
        <w:numPr>
          <w:ilvl w:val="1"/>
          <w:numId w:val="1"/>
        </w:numPr>
        <w:rPr>
          <w:color w:val="000000"/>
          <w:sz w:val="24"/>
          <w:szCs w:val="24"/>
        </w:rPr>
      </w:pPr>
      <w:r>
        <w:rPr>
          <w:color w:val="000000"/>
          <w:sz w:val="24"/>
          <w:szCs w:val="24"/>
        </w:rPr>
        <w:t>Governors: receive termly attendance reports, challenge trends and monitor impact.</w:t>
      </w:r>
    </w:p>
    <w:p w14:paraId="2B3A7433" w14:textId="77777777" w:rsidR="009F5EA7" w:rsidRDefault="009F5EA7" w:rsidP="009F5EA7">
      <w:pPr>
        <w:numPr>
          <w:ilvl w:val="1"/>
          <w:numId w:val="1"/>
        </w:numPr>
        <w:rPr>
          <w:color w:val="000000"/>
          <w:sz w:val="24"/>
          <w:szCs w:val="24"/>
        </w:rPr>
      </w:pPr>
      <w:r>
        <w:rPr>
          <w:color w:val="000000"/>
          <w:sz w:val="24"/>
          <w:szCs w:val="24"/>
        </w:rPr>
        <w:t>Parents / carers: legally responsible for ensuring a child of compulsory school age receives a suitable full-time education and must keep the school informed about absence.</w:t>
      </w:r>
    </w:p>
    <w:p w14:paraId="7C888FB5" w14:textId="77777777" w:rsidR="009F5EA7" w:rsidRDefault="009F5EA7" w:rsidP="009F5EA7">
      <w:pPr>
        <w:ind w:left="720"/>
        <w:rPr>
          <w:color w:val="000000"/>
          <w:sz w:val="24"/>
          <w:szCs w:val="24"/>
        </w:rPr>
      </w:pPr>
    </w:p>
    <w:p w14:paraId="1DFE0206" w14:textId="77777777" w:rsidR="009F5EA7" w:rsidRPr="00A57569" w:rsidRDefault="009F5EA7" w:rsidP="009F5EA7">
      <w:pPr>
        <w:rPr>
          <w:b/>
          <w:bCs/>
        </w:rPr>
      </w:pPr>
      <w:r w:rsidRPr="00A57569">
        <w:rPr>
          <w:b/>
          <w:bCs/>
          <w:color w:val="000000"/>
          <w:sz w:val="24"/>
          <w:szCs w:val="24"/>
        </w:rPr>
        <w:t>School day, registration and punctuality</w:t>
      </w:r>
    </w:p>
    <w:p w14:paraId="34A06FFB" w14:textId="77777777" w:rsidR="009F5EA7" w:rsidRDefault="009F5EA7" w:rsidP="009F5EA7">
      <w:pPr>
        <w:numPr>
          <w:ilvl w:val="1"/>
          <w:numId w:val="1"/>
        </w:numPr>
        <w:rPr>
          <w:color w:val="000000"/>
          <w:sz w:val="24"/>
          <w:szCs w:val="24"/>
        </w:rPr>
      </w:pPr>
      <w:r>
        <w:rPr>
          <w:color w:val="000000"/>
          <w:sz w:val="24"/>
          <w:szCs w:val="24"/>
        </w:rPr>
        <w:t>Gate opens: 08:40.</w:t>
      </w:r>
    </w:p>
    <w:p w14:paraId="09F4B4D2" w14:textId="77777777" w:rsidR="009F5EA7" w:rsidRDefault="009F5EA7" w:rsidP="009F5EA7">
      <w:pPr>
        <w:numPr>
          <w:ilvl w:val="1"/>
          <w:numId w:val="1"/>
        </w:numPr>
        <w:rPr>
          <w:color w:val="000000"/>
          <w:sz w:val="24"/>
          <w:szCs w:val="24"/>
        </w:rPr>
      </w:pPr>
      <w:r>
        <w:rPr>
          <w:color w:val="000000"/>
          <w:sz w:val="24"/>
          <w:szCs w:val="24"/>
        </w:rPr>
        <w:t>Morning registration: begins 08:45. Register closes at 09:00.</w:t>
      </w:r>
    </w:p>
    <w:p w14:paraId="0BC99E74" w14:textId="2C03F086" w:rsidR="009F5EA7" w:rsidRDefault="009F5EA7" w:rsidP="009F5EA7">
      <w:pPr>
        <w:numPr>
          <w:ilvl w:val="1"/>
          <w:numId w:val="1"/>
        </w:numPr>
        <w:rPr>
          <w:color w:val="000000"/>
          <w:sz w:val="24"/>
          <w:szCs w:val="24"/>
        </w:rPr>
      </w:pPr>
      <w:r>
        <w:rPr>
          <w:color w:val="000000"/>
          <w:sz w:val="24"/>
          <w:szCs w:val="24"/>
        </w:rPr>
        <w:t xml:space="preserve">Afternoon registration: taken once during the afternoon session (start times are varied according to </w:t>
      </w:r>
      <w:proofErr w:type="spellStart"/>
      <w:r>
        <w:rPr>
          <w:color w:val="000000"/>
          <w:sz w:val="24"/>
          <w:szCs w:val="24"/>
        </w:rPr>
        <w:t>keystage</w:t>
      </w:r>
      <w:proofErr w:type="spellEnd"/>
      <w:r>
        <w:rPr>
          <w:color w:val="000000"/>
          <w:sz w:val="24"/>
          <w:szCs w:val="24"/>
        </w:rPr>
        <w:t>); the register will be completed in line with statutory requirements and the school’s procedures.</w:t>
      </w:r>
    </w:p>
    <w:p w14:paraId="50D08A87" w14:textId="71512A48" w:rsidR="009F5EA7" w:rsidRDefault="009F5EA7" w:rsidP="009F5EA7">
      <w:pPr>
        <w:numPr>
          <w:ilvl w:val="1"/>
          <w:numId w:val="1"/>
        </w:numPr>
        <w:rPr>
          <w:color w:val="000000"/>
          <w:sz w:val="24"/>
          <w:szCs w:val="24"/>
        </w:rPr>
      </w:pPr>
      <w:r>
        <w:rPr>
          <w:color w:val="000000"/>
          <w:sz w:val="24"/>
          <w:szCs w:val="24"/>
        </w:rPr>
        <w:t xml:space="preserve">Children arriving after the morning register has closed (after 09:00) will be recorded </w:t>
      </w:r>
      <w:r w:rsidR="00BD6CDD">
        <w:rPr>
          <w:color w:val="000000"/>
          <w:sz w:val="24"/>
          <w:szCs w:val="24"/>
        </w:rPr>
        <w:t xml:space="preserve">as </w:t>
      </w:r>
      <w:r>
        <w:rPr>
          <w:color w:val="000000"/>
          <w:sz w:val="24"/>
          <w:szCs w:val="24"/>
        </w:rPr>
        <w:t>late unless the</w:t>
      </w:r>
      <w:r w:rsidR="00BD6CDD">
        <w:rPr>
          <w:color w:val="000000"/>
          <w:sz w:val="24"/>
          <w:szCs w:val="24"/>
        </w:rPr>
        <w:t>re</w:t>
      </w:r>
      <w:r>
        <w:rPr>
          <w:color w:val="000000"/>
          <w:sz w:val="24"/>
          <w:szCs w:val="24"/>
        </w:rPr>
        <w:t xml:space="preserve"> </w:t>
      </w:r>
      <w:r w:rsidR="00BD6CDD">
        <w:rPr>
          <w:color w:val="000000"/>
          <w:sz w:val="24"/>
          <w:szCs w:val="24"/>
        </w:rPr>
        <w:t>i</w:t>
      </w:r>
      <w:r>
        <w:rPr>
          <w:color w:val="000000"/>
          <w:sz w:val="24"/>
          <w:szCs w:val="24"/>
        </w:rPr>
        <w:t xml:space="preserve">s an </w:t>
      </w:r>
      <w:proofErr w:type="spellStart"/>
      <w:r>
        <w:rPr>
          <w:color w:val="000000"/>
          <w:sz w:val="24"/>
          <w:szCs w:val="24"/>
        </w:rPr>
        <w:t>authorised</w:t>
      </w:r>
      <w:proofErr w:type="spellEnd"/>
      <w:r>
        <w:rPr>
          <w:color w:val="000000"/>
          <w:sz w:val="24"/>
          <w:szCs w:val="24"/>
        </w:rPr>
        <w:t xml:space="preserve"> reason.</w:t>
      </w:r>
    </w:p>
    <w:p w14:paraId="6B5F3455" w14:textId="7D13F54E" w:rsidR="009F5EA7" w:rsidRDefault="009F5EA7" w:rsidP="009F5EA7">
      <w:pPr>
        <w:numPr>
          <w:ilvl w:val="1"/>
          <w:numId w:val="1"/>
        </w:numPr>
        <w:rPr>
          <w:color w:val="000000"/>
          <w:sz w:val="24"/>
          <w:szCs w:val="24"/>
        </w:rPr>
      </w:pPr>
      <w:r>
        <w:rPr>
          <w:color w:val="000000"/>
          <w:sz w:val="24"/>
          <w:szCs w:val="24"/>
        </w:rPr>
        <w:t>Repeated lateness without good reason will be treated as a pattern and escalated</w:t>
      </w:r>
      <w:r w:rsidR="00BD6CDD">
        <w:rPr>
          <w:color w:val="000000"/>
          <w:sz w:val="24"/>
          <w:szCs w:val="24"/>
        </w:rPr>
        <w:t xml:space="preserve"> to the Attendance Lead and/or the Headteacher</w:t>
      </w:r>
      <w:r>
        <w:rPr>
          <w:color w:val="000000"/>
          <w:sz w:val="24"/>
          <w:szCs w:val="24"/>
        </w:rPr>
        <w:t>.</w:t>
      </w:r>
    </w:p>
    <w:p w14:paraId="3E67922C" w14:textId="77777777" w:rsidR="009F5EA7" w:rsidRDefault="009F5EA7" w:rsidP="009F5EA7">
      <w:pPr>
        <w:ind w:left="720"/>
        <w:rPr>
          <w:color w:val="000000"/>
          <w:sz w:val="24"/>
          <w:szCs w:val="24"/>
        </w:rPr>
      </w:pPr>
    </w:p>
    <w:p w14:paraId="6FD85ED4" w14:textId="77777777" w:rsidR="009F5EA7" w:rsidRDefault="009F5EA7" w:rsidP="009F5EA7">
      <w:pPr>
        <w:ind w:left="720"/>
        <w:rPr>
          <w:color w:val="000000"/>
          <w:sz w:val="24"/>
          <w:szCs w:val="24"/>
        </w:rPr>
      </w:pPr>
    </w:p>
    <w:p w14:paraId="504EB01F" w14:textId="77777777" w:rsidR="009F5EA7" w:rsidRDefault="009F5EA7" w:rsidP="009F5EA7">
      <w:pPr>
        <w:ind w:left="720"/>
        <w:rPr>
          <w:color w:val="000000"/>
          <w:sz w:val="24"/>
          <w:szCs w:val="24"/>
        </w:rPr>
      </w:pPr>
    </w:p>
    <w:p w14:paraId="0CC07A68" w14:textId="77777777" w:rsidR="00A57569" w:rsidRDefault="00A57569" w:rsidP="009F5EA7">
      <w:pPr>
        <w:ind w:left="720"/>
        <w:rPr>
          <w:color w:val="000000"/>
          <w:sz w:val="24"/>
          <w:szCs w:val="24"/>
        </w:rPr>
      </w:pPr>
    </w:p>
    <w:p w14:paraId="265F6E0A" w14:textId="77777777" w:rsidR="009F5EA7" w:rsidRPr="00A57569" w:rsidRDefault="009F5EA7" w:rsidP="009F5EA7">
      <w:pPr>
        <w:rPr>
          <w:b/>
          <w:bCs/>
        </w:rPr>
      </w:pPr>
      <w:r w:rsidRPr="00A57569">
        <w:rPr>
          <w:b/>
          <w:bCs/>
          <w:color w:val="000000"/>
          <w:sz w:val="24"/>
          <w:szCs w:val="24"/>
        </w:rPr>
        <w:t>Recording attendance</w:t>
      </w:r>
    </w:p>
    <w:p w14:paraId="360D371F" w14:textId="7BAB7763" w:rsidR="009F5EA7" w:rsidRDefault="009F5EA7" w:rsidP="009F5EA7">
      <w:pPr>
        <w:numPr>
          <w:ilvl w:val="1"/>
          <w:numId w:val="1"/>
        </w:numPr>
        <w:rPr>
          <w:color w:val="000000"/>
          <w:sz w:val="24"/>
          <w:szCs w:val="24"/>
        </w:rPr>
      </w:pPr>
      <w:r>
        <w:rPr>
          <w:color w:val="000000"/>
          <w:sz w:val="24"/>
          <w:szCs w:val="24"/>
        </w:rPr>
        <w:lastRenderedPageBreak/>
        <w:t xml:space="preserve">Registers are completed twice daily (AM/PM) using the school </w:t>
      </w:r>
      <w:r w:rsidR="00BD6CDD">
        <w:rPr>
          <w:color w:val="000000"/>
          <w:sz w:val="24"/>
          <w:szCs w:val="24"/>
        </w:rPr>
        <w:t>system</w:t>
      </w:r>
      <w:r>
        <w:rPr>
          <w:color w:val="000000"/>
          <w:sz w:val="24"/>
          <w:szCs w:val="24"/>
        </w:rPr>
        <w:t xml:space="preserve"> and national attendance codes. Registers are legal records and entries are preserved in line with statutory re</w:t>
      </w:r>
      <w:r w:rsidR="00BD6CDD">
        <w:rPr>
          <w:color w:val="000000"/>
          <w:sz w:val="24"/>
          <w:szCs w:val="24"/>
        </w:rPr>
        <w:t>quirements</w:t>
      </w:r>
      <w:r>
        <w:rPr>
          <w:color w:val="000000"/>
          <w:sz w:val="24"/>
          <w:szCs w:val="24"/>
        </w:rPr>
        <w:t>.</w:t>
      </w:r>
    </w:p>
    <w:p w14:paraId="340870A9" w14:textId="77777777" w:rsidR="009F5EA7" w:rsidRDefault="009F5EA7" w:rsidP="009F5EA7">
      <w:pPr>
        <w:numPr>
          <w:ilvl w:val="1"/>
          <w:numId w:val="1"/>
        </w:numPr>
        <w:rPr>
          <w:color w:val="000000"/>
          <w:sz w:val="24"/>
          <w:szCs w:val="24"/>
        </w:rPr>
      </w:pPr>
      <w:r>
        <w:rPr>
          <w:color w:val="000000"/>
          <w:sz w:val="24"/>
          <w:szCs w:val="24"/>
        </w:rPr>
        <w:t>Children on approved off-site educational activities (e.g. alternative provision, visits, work experience) will be recorded with the appropriate approved activity code and details recorded in the register.</w:t>
      </w:r>
    </w:p>
    <w:p w14:paraId="42D6D96A" w14:textId="45FB01E6" w:rsidR="009F5EA7" w:rsidRDefault="009F5EA7" w:rsidP="009F5EA7">
      <w:pPr>
        <w:numPr>
          <w:ilvl w:val="1"/>
          <w:numId w:val="1"/>
        </w:numPr>
        <w:rPr>
          <w:color w:val="000000"/>
          <w:sz w:val="24"/>
          <w:szCs w:val="24"/>
        </w:rPr>
      </w:pPr>
      <w:r>
        <w:rPr>
          <w:color w:val="000000"/>
          <w:sz w:val="24"/>
          <w:szCs w:val="24"/>
        </w:rPr>
        <w:t xml:space="preserve">Where amendments are required to </w:t>
      </w:r>
      <w:proofErr w:type="gramStart"/>
      <w:r>
        <w:rPr>
          <w:color w:val="000000"/>
          <w:sz w:val="24"/>
          <w:szCs w:val="24"/>
        </w:rPr>
        <w:t>registers</w:t>
      </w:r>
      <w:proofErr w:type="gramEnd"/>
      <w:r>
        <w:rPr>
          <w:color w:val="000000"/>
          <w:sz w:val="24"/>
          <w:szCs w:val="24"/>
        </w:rPr>
        <w:t xml:space="preserve">, the </w:t>
      </w:r>
      <w:r w:rsidR="00BD6CDD">
        <w:rPr>
          <w:color w:val="000000"/>
          <w:sz w:val="24"/>
          <w:szCs w:val="24"/>
        </w:rPr>
        <w:t>system</w:t>
      </w:r>
      <w:r>
        <w:rPr>
          <w:color w:val="000000"/>
          <w:sz w:val="24"/>
          <w:szCs w:val="24"/>
        </w:rPr>
        <w:t xml:space="preserve"> must show the original entry, the amended entry, the reason for the amendment, the date of amendment and the name/title of the person making the amendment.</w:t>
      </w:r>
    </w:p>
    <w:p w14:paraId="475F7F10" w14:textId="77777777" w:rsidR="009F5EA7" w:rsidRDefault="009F5EA7" w:rsidP="009F5EA7">
      <w:pPr>
        <w:ind w:left="720"/>
        <w:rPr>
          <w:color w:val="000000"/>
          <w:sz w:val="24"/>
          <w:szCs w:val="24"/>
        </w:rPr>
      </w:pPr>
    </w:p>
    <w:p w14:paraId="359A748F" w14:textId="7D6C8D6A" w:rsidR="009F5EA7" w:rsidRPr="00A57569" w:rsidRDefault="009F5EA7" w:rsidP="009F5EA7">
      <w:pPr>
        <w:rPr>
          <w:b/>
          <w:bCs/>
        </w:rPr>
      </w:pPr>
      <w:r w:rsidRPr="00A57569">
        <w:rPr>
          <w:b/>
          <w:bCs/>
          <w:color w:val="000000"/>
          <w:sz w:val="24"/>
          <w:szCs w:val="24"/>
        </w:rPr>
        <w:t>First-day response and daily processes</w:t>
      </w:r>
      <w:r w:rsidR="00081383">
        <w:rPr>
          <w:b/>
          <w:bCs/>
          <w:color w:val="000000"/>
          <w:sz w:val="24"/>
          <w:szCs w:val="24"/>
        </w:rPr>
        <w:t xml:space="preserve"> (see Appendices A and B</w:t>
      </w:r>
      <w:r w:rsidR="006554A1">
        <w:rPr>
          <w:b/>
          <w:bCs/>
          <w:color w:val="000000"/>
          <w:sz w:val="24"/>
          <w:szCs w:val="24"/>
        </w:rPr>
        <w:t xml:space="preserve"> for full procedure)</w:t>
      </w:r>
    </w:p>
    <w:p w14:paraId="0176736F" w14:textId="77777777" w:rsidR="009F5EA7" w:rsidRDefault="009F5EA7" w:rsidP="009F5EA7">
      <w:pPr>
        <w:numPr>
          <w:ilvl w:val="1"/>
          <w:numId w:val="1"/>
        </w:numPr>
        <w:rPr>
          <w:color w:val="000000"/>
          <w:sz w:val="24"/>
          <w:szCs w:val="24"/>
        </w:rPr>
      </w:pPr>
      <w:r>
        <w:rPr>
          <w:color w:val="000000"/>
          <w:sz w:val="24"/>
          <w:szCs w:val="24"/>
        </w:rPr>
        <w:t>Parents must notify the school by 09:15 on the first day of absence (phone or agreed alternative). If no contact is received:</w:t>
      </w:r>
    </w:p>
    <w:p w14:paraId="383728DD" w14:textId="77777777" w:rsidR="009F5EA7" w:rsidRDefault="009F5EA7" w:rsidP="009F5EA7">
      <w:pPr>
        <w:numPr>
          <w:ilvl w:val="1"/>
          <w:numId w:val="1"/>
        </w:numPr>
        <w:rPr>
          <w:color w:val="000000"/>
          <w:sz w:val="24"/>
          <w:szCs w:val="24"/>
        </w:rPr>
      </w:pPr>
      <w:r>
        <w:rPr>
          <w:color w:val="000000"/>
          <w:sz w:val="24"/>
          <w:szCs w:val="24"/>
        </w:rPr>
        <w:t>The Attendance Officer will make follow-up contact.</w:t>
      </w:r>
    </w:p>
    <w:p w14:paraId="37278153" w14:textId="77777777" w:rsidR="009F5EA7" w:rsidRDefault="009F5EA7" w:rsidP="009F5EA7">
      <w:pPr>
        <w:numPr>
          <w:ilvl w:val="1"/>
          <w:numId w:val="1"/>
        </w:numPr>
        <w:rPr>
          <w:color w:val="000000"/>
          <w:sz w:val="24"/>
          <w:szCs w:val="24"/>
        </w:rPr>
      </w:pPr>
      <w:r>
        <w:rPr>
          <w:color w:val="000000"/>
          <w:sz w:val="24"/>
          <w:szCs w:val="24"/>
        </w:rPr>
        <w:t>If absence remains unexplained, a senior leader (Attendance Lead / DSL) will make welfare checks or contact emergency contacts as needed.</w:t>
      </w:r>
    </w:p>
    <w:p w14:paraId="019926B2" w14:textId="77777777" w:rsidR="009F5EA7" w:rsidRDefault="009F5EA7" w:rsidP="009F5EA7">
      <w:pPr>
        <w:numPr>
          <w:ilvl w:val="1"/>
          <w:numId w:val="1"/>
        </w:numPr>
        <w:rPr>
          <w:color w:val="000000"/>
          <w:sz w:val="24"/>
          <w:szCs w:val="24"/>
        </w:rPr>
      </w:pPr>
      <w:r>
        <w:rPr>
          <w:color w:val="000000"/>
          <w:sz w:val="24"/>
          <w:szCs w:val="24"/>
        </w:rPr>
        <w:t>Known medical appointments should be notified in advance; medical evidence may be requested where patterns are persistent.</w:t>
      </w:r>
    </w:p>
    <w:p w14:paraId="6B6E3076" w14:textId="77777777" w:rsidR="009F5EA7" w:rsidRDefault="009F5EA7" w:rsidP="009F5EA7">
      <w:pPr>
        <w:ind w:left="720"/>
        <w:rPr>
          <w:color w:val="000000"/>
          <w:sz w:val="24"/>
          <w:szCs w:val="24"/>
        </w:rPr>
      </w:pPr>
    </w:p>
    <w:p w14:paraId="7D4608BD" w14:textId="77777777" w:rsidR="009F5EA7" w:rsidRPr="00A57569" w:rsidRDefault="009F5EA7" w:rsidP="009F5EA7">
      <w:pPr>
        <w:rPr>
          <w:b/>
          <w:bCs/>
        </w:rPr>
      </w:pPr>
      <w:r w:rsidRPr="00A57569">
        <w:rPr>
          <w:b/>
          <w:bCs/>
          <w:color w:val="000000"/>
          <w:sz w:val="24"/>
          <w:szCs w:val="24"/>
        </w:rPr>
        <w:t>Persistent and severe absence (PA / SA)</w:t>
      </w:r>
    </w:p>
    <w:p w14:paraId="02CA395E" w14:textId="77777777" w:rsidR="009F5EA7" w:rsidRPr="00A57569" w:rsidRDefault="009F5EA7" w:rsidP="009F5EA7">
      <w:pPr>
        <w:ind w:left="1440"/>
        <w:rPr>
          <w:b/>
          <w:bCs/>
          <w:color w:val="000000"/>
          <w:sz w:val="24"/>
          <w:szCs w:val="24"/>
        </w:rPr>
      </w:pPr>
      <w:r w:rsidRPr="00A57569">
        <w:rPr>
          <w:b/>
          <w:bCs/>
          <w:color w:val="000000"/>
          <w:sz w:val="24"/>
          <w:szCs w:val="24"/>
        </w:rPr>
        <w:t>Definitions:</w:t>
      </w:r>
    </w:p>
    <w:p w14:paraId="2307849F" w14:textId="77777777" w:rsidR="009F5EA7" w:rsidRDefault="009F5EA7" w:rsidP="009F5EA7">
      <w:pPr>
        <w:numPr>
          <w:ilvl w:val="1"/>
          <w:numId w:val="1"/>
        </w:numPr>
        <w:rPr>
          <w:color w:val="000000"/>
          <w:sz w:val="24"/>
          <w:szCs w:val="24"/>
        </w:rPr>
      </w:pPr>
      <w:r>
        <w:rPr>
          <w:color w:val="000000"/>
          <w:sz w:val="24"/>
          <w:szCs w:val="24"/>
        </w:rPr>
        <w:t>Persistent absence (PA): attendance below 90% across the academic year.</w:t>
      </w:r>
    </w:p>
    <w:p w14:paraId="72778773" w14:textId="77777777" w:rsidR="009F5EA7" w:rsidRDefault="009F5EA7" w:rsidP="009F5EA7">
      <w:pPr>
        <w:numPr>
          <w:ilvl w:val="1"/>
          <w:numId w:val="1"/>
        </w:numPr>
        <w:rPr>
          <w:color w:val="000000"/>
          <w:sz w:val="24"/>
          <w:szCs w:val="24"/>
        </w:rPr>
      </w:pPr>
      <w:r>
        <w:rPr>
          <w:color w:val="000000"/>
          <w:sz w:val="24"/>
          <w:szCs w:val="24"/>
        </w:rPr>
        <w:t>Severe absence (SA): attendance below 50% across the academic year.</w:t>
      </w:r>
    </w:p>
    <w:p w14:paraId="6E9446C1" w14:textId="4A33F1A8" w:rsidR="009F5EA7" w:rsidRPr="00A57569" w:rsidRDefault="00BD6CDD" w:rsidP="009F5EA7">
      <w:pPr>
        <w:ind w:left="1440"/>
        <w:rPr>
          <w:b/>
          <w:bCs/>
          <w:color w:val="000000"/>
          <w:sz w:val="24"/>
          <w:szCs w:val="24"/>
        </w:rPr>
      </w:pPr>
      <w:r>
        <w:rPr>
          <w:b/>
          <w:bCs/>
          <w:color w:val="000000"/>
          <w:sz w:val="24"/>
          <w:szCs w:val="24"/>
        </w:rPr>
        <w:t xml:space="preserve">Our </w:t>
      </w:r>
      <w:r w:rsidR="009F5EA7" w:rsidRPr="00A57569">
        <w:rPr>
          <w:b/>
          <w:bCs/>
          <w:color w:val="000000"/>
          <w:sz w:val="24"/>
          <w:szCs w:val="24"/>
        </w:rPr>
        <w:t>Approach:</w:t>
      </w:r>
    </w:p>
    <w:p w14:paraId="496B3D3E" w14:textId="0F0FB4D1" w:rsidR="009F5EA7" w:rsidRDefault="009F5EA7" w:rsidP="009F5EA7">
      <w:pPr>
        <w:numPr>
          <w:ilvl w:val="1"/>
          <w:numId w:val="1"/>
        </w:numPr>
        <w:rPr>
          <w:color w:val="000000"/>
          <w:sz w:val="24"/>
          <w:szCs w:val="24"/>
        </w:rPr>
      </w:pPr>
      <w:r>
        <w:rPr>
          <w:color w:val="000000"/>
          <w:sz w:val="24"/>
          <w:szCs w:val="24"/>
        </w:rPr>
        <w:t xml:space="preserve">Weekly monitoring of attendance to identify pupils moving toward PA/SA </w:t>
      </w:r>
    </w:p>
    <w:p w14:paraId="3219595A" w14:textId="63BB20A4" w:rsidR="009F5EA7" w:rsidRDefault="009F5EA7" w:rsidP="009F5EA7">
      <w:pPr>
        <w:numPr>
          <w:ilvl w:val="1"/>
          <w:numId w:val="1"/>
        </w:numPr>
        <w:rPr>
          <w:color w:val="000000"/>
          <w:sz w:val="24"/>
          <w:szCs w:val="24"/>
        </w:rPr>
      </w:pPr>
      <w:r>
        <w:rPr>
          <w:color w:val="000000"/>
          <w:sz w:val="24"/>
          <w:szCs w:val="24"/>
        </w:rPr>
        <w:t>Early targeted contact (letters, email, phone) and offers of support (</w:t>
      </w:r>
      <w:proofErr w:type="spellStart"/>
      <w:r>
        <w:rPr>
          <w:color w:val="000000"/>
          <w:sz w:val="24"/>
          <w:szCs w:val="24"/>
        </w:rPr>
        <w:t>eg.</w:t>
      </w:r>
      <w:proofErr w:type="spellEnd"/>
      <w:r>
        <w:rPr>
          <w:color w:val="000000"/>
          <w:sz w:val="24"/>
          <w:szCs w:val="24"/>
        </w:rPr>
        <w:t xml:space="preserve"> reasonable adjustments, The Dell / ISA support, mental-health resources).</w:t>
      </w:r>
    </w:p>
    <w:p w14:paraId="1185A5C5" w14:textId="4641BB13" w:rsidR="009F5EA7" w:rsidRDefault="009F5EA7" w:rsidP="009F5EA7">
      <w:pPr>
        <w:numPr>
          <w:ilvl w:val="1"/>
          <w:numId w:val="1"/>
        </w:numPr>
        <w:rPr>
          <w:color w:val="000000"/>
          <w:sz w:val="24"/>
          <w:szCs w:val="24"/>
        </w:rPr>
      </w:pPr>
      <w:r>
        <w:rPr>
          <w:color w:val="000000"/>
          <w:sz w:val="24"/>
          <w:szCs w:val="24"/>
        </w:rPr>
        <w:t xml:space="preserve">If voluntary support is unsuccessful, school will work with the </w:t>
      </w:r>
      <w:r w:rsidR="00BD6CDD">
        <w:rPr>
          <w:color w:val="000000"/>
          <w:sz w:val="24"/>
          <w:szCs w:val="24"/>
        </w:rPr>
        <w:t>Education Welfare Officer (</w:t>
      </w:r>
      <w:r>
        <w:rPr>
          <w:color w:val="000000"/>
          <w:sz w:val="24"/>
          <w:szCs w:val="24"/>
        </w:rPr>
        <w:t>EWO</w:t>
      </w:r>
      <w:r w:rsidR="00BD6CDD">
        <w:rPr>
          <w:color w:val="000000"/>
          <w:sz w:val="24"/>
          <w:szCs w:val="24"/>
        </w:rPr>
        <w:t>)</w:t>
      </w:r>
      <w:r>
        <w:rPr>
          <w:color w:val="000000"/>
          <w:sz w:val="24"/>
          <w:szCs w:val="24"/>
        </w:rPr>
        <w:t xml:space="preserve"> for formal support (parenting contracts, education supervision orders) </w:t>
      </w:r>
      <w:r w:rsidR="00BD6CDD">
        <w:rPr>
          <w:color w:val="000000"/>
          <w:sz w:val="24"/>
          <w:szCs w:val="24"/>
        </w:rPr>
        <w:t>L</w:t>
      </w:r>
      <w:r>
        <w:rPr>
          <w:color w:val="000000"/>
          <w:sz w:val="24"/>
          <w:szCs w:val="24"/>
        </w:rPr>
        <w:t xml:space="preserve">egal intervention (including Fixed Penalty Notices or prosecution) </w:t>
      </w:r>
      <w:r w:rsidR="00BD6CDD">
        <w:rPr>
          <w:color w:val="000000"/>
          <w:sz w:val="24"/>
          <w:szCs w:val="24"/>
        </w:rPr>
        <w:t xml:space="preserve">will be considered </w:t>
      </w:r>
      <w:r>
        <w:rPr>
          <w:color w:val="000000"/>
          <w:sz w:val="24"/>
          <w:szCs w:val="24"/>
        </w:rPr>
        <w:t>only after support options have been exhausted or where immediate action is appropriate.</w:t>
      </w:r>
    </w:p>
    <w:p w14:paraId="4F352266" w14:textId="77777777" w:rsidR="009F5EA7" w:rsidRDefault="009F5EA7" w:rsidP="009F5EA7">
      <w:pPr>
        <w:numPr>
          <w:ilvl w:val="1"/>
          <w:numId w:val="1"/>
        </w:numPr>
        <w:rPr>
          <w:color w:val="000000"/>
          <w:sz w:val="24"/>
          <w:szCs w:val="24"/>
        </w:rPr>
      </w:pPr>
      <w:r>
        <w:rPr>
          <w:color w:val="000000"/>
          <w:sz w:val="24"/>
          <w:szCs w:val="24"/>
        </w:rPr>
        <w:t>All decisions will consider SEND or medical needs and the school’s duties under the Equality Act 2010.</w:t>
      </w:r>
    </w:p>
    <w:p w14:paraId="447586DC" w14:textId="77777777" w:rsidR="009F5EA7" w:rsidRDefault="009F5EA7" w:rsidP="009F5EA7">
      <w:pPr>
        <w:ind w:left="720"/>
        <w:rPr>
          <w:color w:val="000000"/>
          <w:sz w:val="24"/>
          <w:szCs w:val="24"/>
        </w:rPr>
      </w:pPr>
    </w:p>
    <w:p w14:paraId="6BC37DA9" w14:textId="77777777" w:rsidR="009F5EA7" w:rsidRPr="00A57569" w:rsidRDefault="009F5EA7" w:rsidP="009F5EA7">
      <w:pPr>
        <w:rPr>
          <w:b/>
          <w:bCs/>
        </w:rPr>
      </w:pPr>
      <w:r w:rsidRPr="00A57569">
        <w:rPr>
          <w:b/>
          <w:bCs/>
          <w:color w:val="000000"/>
          <w:sz w:val="24"/>
          <w:szCs w:val="24"/>
        </w:rPr>
        <w:t>Support, early help and targeted interventions</w:t>
      </w:r>
    </w:p>
    <w:p w14:paraId="4DC07DFB" w14:textId="165D816D" w:rsidR="00A57569" w:rsidRPr="00A57569" w:rsidRDefault="00BD6CDD" w:rsidP="00A57569">
      <w:pPr>
        <w:ind w:left="1440"/>
        <w:rPr>
          <w:b/>
          <w:bCs/>
          <w:color w:val="000000"/>
          <w:sz w:val="24"/>
          <w:szCs w:val="24"/>
        </w:rPr>
      </w:pPr>
      <w:r>
        <w:rPr>
          <w:b/>
          <w:bCs/>
          <w:color w:val="000000"/>
          <w:sz w:val="24"/>
          <w:szCs w:val="24"/>
        </w:rPr>
        <w:t>Expectations for all</w:t>
      </w:r>
      <w:r w:rsidR="009F5EA7" w:rsidRPr="00A57569">
        <w:rPr>
          <w:b/>
          <w:bCs/>
          <w:color w:val="000000"/>
          <w:sz w:val="24"/>
          <w:szCs w:val="24"/>
        </w:rPr>
        <w:t xml:space="preserve">: </w:t>
      </w:r>
    </w:p>
    <w:p w14:paraId="45B8B122" w14:textId="6DAAF9B5" w:rsidR="009F5EA7" w:rsidRDefault="009F5EA7" w:rsidP="009F5EA7">
      <w:pPr>
        <w:numPr>
          <w:ilvl w:val="1"/>
          <w:numId w:val="1"/>
        </w:numPr>
        <w:rPr>
          <w:color w:val="000000"/>
          <w:sz w:val="24"/>
          <w:szCs w:val="24"/>
        </w:rPr>
      </w:pPr>
      <w:r>
        <w:rPr>
          <w:color w:val="000000"/>
          <w:sz w:val="24"/>
          <w:szCs w:val="24"/>
        </w:rPr>
        <w:t xml:space="preserve">clear expectations </w:t>
      </w:r>
      <w:r w:rsidR="00BD6CDD">
        <w:rPr>
          <w:color w:val="000000"/>
          <w:sz w:val="24"/>
          <w:szCs w:val="24"/>
        </w:rPr>
        <w:t xml:space="preserve">will be </w:t>
      </w:r>
      <w:r>
        <w:rPr>
          <w:color w:val="000000"/>
          <w:sz w:val="24"/>
          <w:szCs w:val="24"/>
        </w:rPr>
        <w:t xml:space="preserve">shared at </w:t>
      </w:r>
      <w:r w:rsidR="00BD6CDD">
        <w:rPr>
          <w:color w:val="000000"/>
          <w:sz w:val="24"/>
          <w:szCs w:val="24"/>
        </w:rPr>
        <w:t>year group welcome meetings in September</w:t>
      </w:r>
      <w:r>
        <w:rPr>
          <w:color w:val="000000"/>
          <w:sz w:val="24"/>
          <w:szCs w:val="24"/>
        </w:rPr>
        <w:t xml:space="preserve"> and termly</w:t>
      </w:r>
      <w:r w:rsidR="00BD6CDD">
        <w:rPr>
          <w:color w:val="000000"/>
          <w:sz w:val="24"/>
          <w:szCs w:val="24"/>
        </w:rPr>
        <w:t xml:space="preserve"> reminders will be published on school communication systems (newsletter, Class Dojo </w:t>
      </w:r>
      <w:proofErr w:type="spellStart"/>
      <w:r w:rsidR="00BD6CDD">
        <w:rPr>
          <w:color w:val="000000"/>
          <w:sz w:val="24"/>
          <w:szCs w:val="24"/>
        </w:rPr>
        <w:t>etc</w:t>
      </w:r>
      <w:proofErr w:type="spellEnd"/>
      <w:r w:rsidR="00BD6CDD">
        <w:rPr>
          <w:color w:val="000000"/>
          <w:sz w:val="24"/>
          <w:szCs w:val="24"/>
        </w:rPr>
        <w:t>)</w:t>
      </w:r>
      <w:r>
        <w:rPr>
          <w:color w:val="000000"/>
          <w:sz w:val="24"/>
          <w:szCs w:val="24"/>
        </w:rPr>
        <w:t xml:space="preserve">; </w:t>
      </w:r>
      <w:r w:rsidR="00BD6CDD">
        <w:rPr>
          <w:color w:val="000000"/>
          <w:sz w:val="24"/>
          <w:szCs w:val="24"/>
        </w:rPr>
        <w:t xml:space="preserve">attendance policy will be </w:t>
      </w:r>
      <w:r>
        <w:rPr>
          <w:color w:val="000000"/>
          <w:sz w:val="24"/>
          <w:szCs w:val="24"/>
        </w:rPr>
        <w:t>published on the school website</w:t>
      </w:r>
      <w:r w:rsidR="00BD6CDD">
        <w:rPr>
          <w:color w:val="000000"/>
          <w:sz w:val="24"/>
          <w:szCs w:val="24"/>
        </w:rPr>
        <w:t>.</w:t>
      </w:r>
    </w:p>
    <w:p w14:paraId="090F9127" w14:textId="77777777" w:rsidR="00BD6CDD" w:rsidRDefault="00BD6CDD" w:rsidP="00BD6CDD">
      <w:pPr>
        <w:ind w:left="1440"/>
        <w:rPr>
          <w:color w:val="000000"/>
          <w:sz w:val="24"/>
          <w:szCs w:val="24"/>
        </w:rPr>
      </w:pPr>
    </w:p>
    <w:p w14:paraId="59703F30" w14:textId="77777777" w:rsidR="009F5EA7" w:rsidRPr="00A57569" w:rsidRDefault="009F5EA7" w:rsidP="009F5EA7">
      <w:pPr>
        <w:ind w:left="1440"/>
        <w:rPr>
          <w:b/>
          <w:bCs/>
          <w:color w:val="000000"/>
          <w:sz w:val="24"/>
          <w:szCs w:val="24"/>
        </w:rPr>
      </w:pPr>
      <w:r w:rsidRPr="00A57569">
        <w:rPr>
          <w:b/>
          <w:bCs/>
          <w:color w:val="000000"/>
          <w:sz w:val="24"/>
          <w:szCs w:val="24"/>
        </w:rPr>
        <w:t>Targeted early help:</w:t>
      </w:r>
    </w:p>
    <w:p w14:paraId="55B74286" w14:textId="09508E7F" w:rsidR="009F5EA7" w:rsidRDefault="00CE680B" w:rsidP="009F5EA7">
      <w:pPr>
        <w:numPr>
          <w:ilvl w:val="1"/>
          <w:numId w:val="1"/>
        </w:numPr>
        <w:rPr>
          <w:color w:val="000000"/>
          <w:sz w:val="24"/>
          <w:szCs w:val="24"/>
        </w:rPr>
      </w:pPr>
      <w:r>
        <w:rPr>
          <w:color w:val="000000"/>
          <w:sz w:val="24"/>
          <w:szCs w:val="24"/>
        </w:rPr>
        <w:t>We will p</w:t>
      </w:r>
      <w:r w:rsidR="009F5EA7">
        <w:rPr>
          <w:color w:val="000000"/>
          <w:sz w:val="24"/>
          <w:szCs w:val="24"/>
        </w:rPr>
        <w:t xml:space="preserve">rovide reasonable adjustments and targeted in-school support </w:t>
      </w:r>
      <w:r>
        <w:rPr>
          <w:color w:val="000000"/>
          <w:sz w:val="24"/>
          <w:szCs w:val="24"/>
        </w:rPr>
        <w:t>(</w:t>
      </w:r>
      <w:r w:rsidR="009F5EA7">
        <w:rPr>
          <w:color w:val="000000"/>
          <w:sz w:val="24"/>
          <w:szCs w:val="24"/>
        </w:rPr>
        <w:t>interventions, mental-health support</w:t>
      </w:r>
      <w:r>
        <w:rPr>
          <w:color w:val="000000"/>
          <w:sz w:val="24"/>
          <w:szCs w:val="24"/>
        </w:rPr>
        <w:t xml:space="preserve"> </w:t>
      </w:r>
      <w:proofErr w:type="spellStart"/>
      <w:r>
        <w:rPr>
          <w:color w:val="000000"/>
          <w:sz w:val="24"/>
          <w:szCs w:val="24"/>
        </w:rPr>
        <w:t>etc</w:t>
      </w:r>
      <w:proofErr w:type="spellEnd"/>
      <w:r w:rsidR="009F5EA7">
        <w:rPr>
          <w:color w:val="000000"/>
          <w:sz w:val="24"/>
          <w:szCs w:val="24"/>
        </w:rPr>
        <w:t>).</w:t>
      </w:r>
    </w:p>
    <w:p w14:paraId="42350C79" w14:textId="6B5B385F" w:rsidR="009F5EA7" w:rsidRDefault="00CE680B" w:rsidP="009F5EA7">
      <w:pPr>
        <w:numPr>
          <w:ilvl w:val="1"/>
          <w:numId w:val="1"/>
        </w:numPr>
        <w:rPr>
          <w:color w:val="000000"/>
          <w:sz w:val="24"/>
          <w:szCs w:val="24"/>
        </w:rPr>
      </w:pPr>
      <w:r>
        <w:rPr>
          <w:color w:val="000000"/>
          <w:sz w:val="24"/>
          <w:szCs w:val="24"/>
        </w:rPr>
        <w:t>We will i</w:t>
      </w:r>
      <w:r w:rsidR="009F5EA7">
        <w:rPr>
          <w:color w:val="000000"/>
          <w:sz w:val="24"/>
          <w:szCs w:val="24"/>
        </w:rPr>
        <w:t>nvite parents/carers to discuss barriers and agree an action plan with review dates.</w:t>
      </w:r>
    </w:p>
    <w:p w14:paraId="281FBF8F" w14:textId="2CC48894" w:rsidR="009F5EA7" w:rsidRDefault="00CE680B" w:rsidP="009F5EA7">
      <w:pPr>
        <w:numPr>
          <w:ilvl w:val="1"/>
          <w:numId w:val="1"/>
        </w:numPr>
        <w:rPr>
          <w:color w:val="000000"/>
          <w:sz w:val="24"/>
          <w:szCs w:val="24"/>
        </w:rPr>
      </w:pPr>
      <w:r>
        <w:rPr>
          <w:color w:val="000000"/>
          <w:sz w:val="24"/>
          <w:szCs w:val="24"/>
        </w:rPr>
        <w:t>We will u</w:t>
      </w:r>
      <w:r w:rsidR="009F5EA7">
        <w:rPr>
          <w:color w:val="000000"/>
          <w:sz w:val="24"/>
          <w:szCs w:val="24"/>
        </w:rPr>
        <w:t xml:space="preserve">se home–school agreements or parenting agreements where appropriate and consider referrals to </w:t>
      </w:r>
      <w:r>
        <w:rPr>
          <w:color w:val="000000"/>
          <w:sz w:val="24"/>
          <w:szCs w:val="24"/>
        </w:rPr>
        <w:t xml:space="preserve">the </w:t>
      </w:r>
      <w:r w:rsidR="009F5EA7">
        <w:rPr>
          <w:color w:val="000000"/>
          <w:sz w:val="24"/>
          <w:szCs w:val="24"/>
        </w:rPr>
        <w:t>E</w:t>
      </w:r>
      <w:r>
        <w:rPr>
          <w:color w:val="000000"/>
          <w:sz w:val="24"/>
          <w:szCs w:val="24"/>
        </w:rPr>
        <w:t xml:space="preserve">ducation </w:t>
      </w:r>
      <w:r w:rsidR="009F5EA7">
        <w:rPr>
          <w:color w:val="000000"/>
          <w:sz w:val="24"/>
          <w:szCs w:val="24"/>
        </w:rPr>
        <w:t>W</w:t>
      </w:r>
      <w:r>
        <w:rPr>
          <w:color w:val="000000"/>
          <w:sz w:val="24"/>
          <w:szCs w:val="24"/>
        </w:rPr>
        <w:t xml:space="preserve">elfare </w:t>
      </w:r>
      <w:r w:rsidR="009F5EA7">
        <w:rPr>
          <w:color w:val="000000"/>
          <w:sz w:val="24"/>
          <w:szCs w:val="24"/>
        </w:rPr>
        <w:t>O</w:t>
      </w:r>
      <w:r>
        <w:rPr>
          <w:color w:val="000000"/>
          <w:sz w:val="24"/>
          <w:szCs w:val="24"/>
        </w:rPr>
        <w:t>fficer</w:t>
      </w:r>
      <w:r w:rsidR="009F5EA7">
        <w:rPr>
          <w:color w:val="000000"/>
          <w:sz w:val="24"/>
          <w:szCs w:val="24"/>
        </w:rPr>
        <w:t>/Early Help</w:t>
      </w:r>
      <w:r>
        <w:rPr>
          <w:color w:val="000000"/>
          <w:sz w:val="24"/>
          <w:szCs w:val="24"/>
        </w:rPr>
        <w:t xml:space="preserve"> pathway</w:t>
      </w:r>
      <w:r w:rsidR="009F5EA7">
        <w:rPr>
          <w:color w:val="000000"/>
          <w:sz w:val="24"/>
          <w:szCs w:val="24"/>
        </w:rPr>
        <w:t>.</w:t>
      </w:r>
    </w:p>
    <w:p w14:paraId="65049CB3" w14:textId="78CE16CD" w:rsidR="009F5EA7" w:rsidRDefault="00CE680B" w:rsidP="009F5EA7">
      <w:pPr>
        <w:numPr>
          <w:ilvl w:val="1"/>
          <w:numId w:val="1"/>
        </w:numPr>
        <w:rPr>
          <w:color w:val="000000"/>
          <w:sz w:val="24"/>
          <w:szCs w:val="24"/>
        </w:rPr>
      </w:pPr>
      <w:r>
        <w:rPr>
          <w:color w:val="000000"/>
          <w:sz w:val="24"/>
          <w:szCs w:val="24"/>
        </w:rPr>
        <w:t xml:space="preserve">We will provide </w:t>
      </w:r>
      <w:proofErr w:type="spellStart"/>
      <w:proofErr w:type="gramStart"/>
      <w:r>
        <w:rPr>
          <w:color w:val="000000"/>
          <w:sz w:val="24"/>
          <w:szCs w:val="24"/>
        </w:rPr>
        <w:t>f</w:t>
      </w:r>
      <w:r w:rsidR="009F5EA7">
        <w:rPr>
          <w:color w:val="000000"/>
          <w:sz w:val="24"/>
          <w:szCs w:val="24"/>
        </w:rPr>
        <w:t>ormalised</w:t>
      </w:r>
      <w:proofErr w:type="spellEnd"/>
      <w:proofErr w:type="gramEnd"/>
      <w:r w:rsidR="009F5EA7">
        <w:rPr>
          <w:color w:val="000000"/>
          <w:sz w:val="24"/>
          <w:szCs w:val="24"/>
        </w:rPr>
        <w:t xml:space="preserve"> support</w:t>
      </w:r>
      <w:r>
        <w:rPr>
          <w:color w:val="000000"/>
          <w:sz w:val="24"/>
          <w:szCs w:val="24"/>
        </w:rPr>
        <w:t xml:space="preserve"> </w:t>
      </w:r>
      <w:r w:rsidR="009F5EA7">
        <w:rPr>
          <w:color w:val="000000"/>
          <w:sz w:val="24"/>
          <w:szCs w:val="24"/>
        </w:rPr>
        <w:t>where voluntary measures fail</w:t>
      </w:r>
      <w:r>
        <w:rPr>
          <w:color w:val="000000"/>
          <w:sz w:val="24"/>
          <w:szCs w:val="24"/>
        </w:rPr>
        <w:t>:</w:t>
      </w:r>
      <w:r w:rsidR="009F5EA7">
        <w:rPr>
          <w:color w:val="000000"/>
          <w:sz w:val="24"/>
          <w:szCs w:val="24"/>
        </w:rPr>
        <w:t xml:space="preserve"> the school will work with the E</w:t>
      </w:r>
      <w:r>
        <w:rPr>
          <w:color w:val="000000"/>
          <w:sz w:val="24"/>
          <w:szCs w:val="24"/>
        </w:rPr>
        <w:t xml:space="preserve">ducation </w:t>
      </w:r>
      <w:r w:rsidR="009F5EA7">
        <w:rPr>
          <w:color w:val="000000"/>
          <w:sz w:val="24"/>
          <w:szCs w:val="24"/>
        </w:rPr>
        <w:t>W</w:t>
      </w:r>
      <w:r>
        <w:rPr>
          <w:color w:val="000000"/>
          <w:sz w:val="24"/>
          <w:szCs w:val="24"/>
        </w:rPr>
        <w:t xml:space="preserve">elfare </w:t>
      </w:r>
      <w:r w:rsidR="009F5EA7">
        <w:rPr>
          <w:color w:val="000000"/>
          <w:sz w:val="24"/>
          <w:szCs w:val="24"/>
        </w:rPr>
        <w:t>O</w:t>
      </w:r>
      <w:r>
        <w:rPr>
          <w:color w:val="000000"/>
          <w:sz w:val="24"/>
          <w:szCs w:val="24"/>
        </w:rPr>
        <w:t>fficer</w:t>
      </w:r>
      <w:r w:rsidR="009F5EA7">
        <w:rPr>
          <w:color w:val="000000"/>
          <w:sz w:val="24"/>
          <w:szCs w:val="24"/>
        </w:rPr>
        <w:t xml:space="preserve"> and statutory partners (social care, health) to </w:t>
      </w:r>
      <w:proofErr w:type="spellStart"/>
      <w:r w:rsidR="009F5EA7">
        <w:rPr>
          <w:color w:val="000000"/>
          <w:sz w:val="24"/>
          <w:szCs w:val="24"/>
        </w:rPr>
        <w:t>formalise</w:t>
      </w:r>
      <w:proofErr w:type="spellEnd"/>
      <w:r w:rsidR="009F5EA7">
        <w:rPr>
          <w:color w:val="000000"/>
          <w:sz w:val="24"/>
          <w:szCs w:val="24"/>
        </w:rPr>
        <w:t xml:space="preserve"> interventions and, where appropriate, proceed with legal measures in line with local procedures.</w:t>
      </w:r>
    </w:p>
    <w:p w14:paraId="7CFC715D" w14:textId="77777777" w:rsidR="009F5EA7" w:rsidRDefault="009F5EA7" w:rsidP="009F5EA7">
      <w:pPr>
        <w:ind w:left="720"/>
        <w:rPr>
          <w:color w:val="000000"/>
          <w:sz w:val="24"/>
          <w:szCs w:val="24"/>
        </w:rPr>
      </w:pPr>
    </w:p>
    <w:p w14:paraId="7B960407" w14:textId="77777777" w:rsidR="009F5EA7" w:rsidRPr="00A57569" w:rsidRDefault="009F5EA7" w:rsidP="009F5EA7">
      <w:pPr>
        <w:rPr>
          <w:b/>
          <w:bCs/>
        </w:rPr>
      </w:pPr>
      <w:r w:rsidRPr="00A57569">
        <w:rPr>
          <w:b/>
          <w:bCs/>
          <w:color w:val="000000"/>
          <w:sz w:val="24"/>
          <w:szCs w:val="24"/>
        </w:rPr>
        <w:t>Safeguarding and vulnerable children</w:t>
      </w:r>
    </w:p>
    <w:p w14:paraId="45257B80" w14:textId="77777777" w:rsidR="009F5EA7" w:rsidRDefault="009F5EA7" w:rsidP="009F5EA7">
      <w:pPr>
        <w:numPr>
          <w:ilvl w:val="1"/>
          <w:numId w:val="1"/>
        </w:numPr>
        <w:rPr>
          <w:color w:val="000000"/>
          <w:sz w:val="24"/>
          <w:szCs w:val="24"/>
        </w:rPr>
      </w:pPr>
      <w:r>
        <w:rPr>
          <w:color w:val="000000"/>
          <w:sz w:val="24"/>
          <w:szCs w:val="24"/>
        </w:rPr>
        <w:lastRenderedPageBreak/>
        <w:t>Where absence is persistent and there are safeguarding concerns, the DSL will be informed and attendance expectations included in child protection or child in need plans as appropriate.</w:t>
      </w:r>
    </w:p>
    <w:p w14:paraId="49FFBA30" w14:textId="77777777" w:rsidR="009F5EA7" w:rsidRDefault="009F5EA7" w:rsidP="009F5EA7">
      <w:pPr>
        <w:numPr>
          <w:ilvl w:val="1"/>
          <w:numId w:val="1"/>
        </w:numPr>
        <w:rPr>
          <w:color w:val="000000"/>
          <w:sz w:val="24"/>
          <w:szCs w:val="24"/>
        </w:rPr>
      </w:pPr>
      <w:r>
        <w:rPr>
          <w:color w:val="000000"/>
          <w:sz w:val="24"/>
          <w:szCs w:val="24"/>
        </w:rPr>
        <w:t>For children with EHCPs, medical or mental-health needs, the school will make reasonable adjustments (phased return, adapted timetable) and record temporary arrangements with measurable targets and review dates.</w:t>
      </w:r>
    </w:p>
    <w:p w14:paraId="7296915C" w14:textId="77777777" w:rsidR="009F5EA7" w:rsidRDefault="009F5EA7" w:rsidP="009F5EA7">
      <w:pPr>
        <w:ind w:left="720"/>
        <w:rPr>
          <w:color w:val="000000"/>
          <w:sz w:val="24"/>
          <w:szCs w:val="24"/>
        </w:rPr>
      </w:pPr>
    </w:p>
    <w:p w14:paraId="15537308" w14:textId="77777777" w:rsidR="009F5EA7" w:rsidRPr="00A57569" w:rsidRDefault="009F5EA7" w:rsidP="009F5EA7">
      <w:pPr>
        <w:rPr>
          <w:b/>
          <w:bCs/>
        </w:rPr>
      </w:pPr>
      <w:proofErr w:type="spellStart"/>
      <w:r w:rsidRPr="00A57569">
        <w:rPr>
          <w:b/>
          <w:bCs/>
          <w:color w:val="000000"/>
          <w:sz w:val="24"/>
          <w:szCs w:val="24"/>
        </w:rPr>
        <w:t>Unauthorised</w:t>
      </w:r>
      <w:proofErr w:type="spellEnd"/>
      <w:r w:rsidRPr="00A57569">
        <w:rPr>
          <w:b/>
          <w:bCs/>
          <w:color w:val="000000"/>
          <w:sz w:val="24"/>
          <w:szCs w:val="24"/>
        </w:rPr>
        <w:t xml:space="preserve"> absence, holidays in term time and sanctions</w:t>
      </w:r>
    </w:p>
    <w:p w14:paraId="3D70B014" w14:textId="77777777" w:rsidR="009F5EA7" w:rsidRDefault="009F5EA7" w:rsidP="009F5EA7">
      <w:pPr>
        <w:numPr>
          <w:ilvl w:val="1"/>
          <w:numId w:val="1"/>
        </w:numPr>
        <w:rPr>
          <w:color w:val="000000"/>
          <w:sz w:val="24"/>
          <w:szCs w:val="24"/>
        </w:rPr>
      </w:pPr>
      <w:r>
        <w:rPr>
          <w:color w:val="000000"/>
          <w:sz w:val="24"/>
          <w:szCs w:val="24"/>
        </w:rPr>
        <w:t xml:space="preserve">Absences without an acceptable reason will be recorded as </w:t>
      </w:r>
      <w:proofErr w:type="spellStart"/>
      <w:r>
        <w:rPr>
          <w:color w:val="000000"/>
          <w:sz w:val="24"/>
          <w:szCs w:val="24"/>
        </w:rPr>
        <w:t>unauthorised</w:t>
      </w:r>
      <w:proofErr w:type="spellEnd"/>
      <w:r>
        <w:rPr>
          <w:color w:val="000000"/>
          <w:sz w:val="24"/>
          <w:szCs w:val="24"/>
        </w:rPr>
        <w:t xml:space="preserve">. Patterns of </w:t>
      </w:r>
      <w:proofErr w:type="spellStart"/>
      <w:r>
        <w:rPr>
          <w:color w:val="000000"/>
          <w:sz w:val="24"/>
          <w:szCs w:val="24"/>
        </w:rPr>
        <w:t>unauthorised</w:t>
      </w:r>
      <w:proofErr w:type="spellEnd"/>
      <w:r>
        <w:rPr>
          <w:color w:val="000000"/>
          <w:sz w:val="24"/>
          <w:szCs w:val="24"/>
        </w:rPr>
        <w:t xml:space="preserve"> absence will be escalated.</w:t>
      </w:r>
    </w:p>
    <w:p w14:paraId="271FD59F" w14:textId="77777777" w:rsidR="009F5EA7" w:rsidRDefault="009F5EA7" w:rsidP="009F5EA7">
      <w:pPr>
        <w:numPr>
          <w:ilvl w:val="1"/>
          <w:numId w:val="1"/>
        </w:numPr>
        <w:rPr>
          <w:color w:val="000000"/>
          <w:sz w:val="24"/>
          <w:szCs w:val="24"/>
        </w:rPr>
      </w:pPr>
      <w:r>
        <w:rPr>
          <w:color w:val="000000"/>
          <w:sz w:val="24"/>
          <w:szCs w:val="24"/>
        </w:rPr>
        <w:t xml:space="preserve">Leave of absence in term time will only be </w:t>
      </w:r>
      <w:proofErr w:type="spellStart"/>
      <w:r>
        <w:rPr>
          <w:color w:val="000000"/>
          <w:sz w:val="24"/>
          <w:szCs w:val="24"/>
        </w:rPr>
        <w:t>authorised</w:t>
      </w:r>
      <w:proofErr w:type="spellEnd"/>
      <w:r>
        <w:rPr>
          <w:color w:val="000000"/>
          <w:sz w:val="24"/>
          <w:szCs w:val="24"/>
        </w:rPr>
        <w:t xml:space="preserve"> in exceptional circumstances. Requests must be submitted in advance; decisions rest with the headteacher.</w:t>
      </w:r>
    </w:p>
    <w:p w14:paraId="0B52ECE3" w14:textId="613E3B12" w:rsidR="009F5EA7" w:rsidRDefault="009F5EA7" w:rsidP="009F5EA7">
      <w:pPr>
        <w:numPr>
          <w:ilvl w:val="1"/>
          <w:numId w:val="1"/>
        </w:numPr>
        <w:rPr>
          <w:color w:val="000000"/>
          <w:sz w:val="24"/>
          <w:szCs w:val="24"/>
        </w:rPr>
      </w:pPr>
      <w:r>
        <w:rPr>
          <w:color w:val="000000"/>
          <w:sz w:val="24"/>
          <w:szCs w:val="24"/>
        </w:rPr>
        <w:t xml:space="preserve">Fixed Penalty Notices (FPNs) and other sanctions will be considered </w:t>
      </w:r>
      <w:r w:rsidR="00CE680B">
        <w:rPr>
          <w:color w:val="000000"/>
          <w:sz w:val="24"/>
          <w:szCs w:val="24"/>
        </w:rPr>
        <w:t xml:space="preserve">by the Education Welfare Officer </w:t>
      </w:r>
      <w:r>
        <w:rPr>
          <w:color w:val="000000"/>
          <w:sz w:val="24"/>
          <w:szCs w:val="24"/>
        </w:rPr>
        <w:t xml:space="preserve">in line with the local </w:t>
      </w:r>
      <w:proofErr w:type="gramStart"/>
      <w:r>
        <w:rPr>
          <w:color w:val="000000"/>
          <w:sz w:val="24"/>
          <w:szCs w:val="24"/>
        </w:rPr>
        <w:t>authority</w:t>
      </w:r>
      <w:proofErr w:type="gramEnd"/>
      <w:r>
        <w:rPr>
          <w:color w:val="000000"/>
          <w:sz w:val="24"/>
          <w:szCs w:val="24"/>
        </w:rPr>
        <w:t xml:space="preserve"> code of conduct where absence is </w:t>
      </w:r>
      <w:proofErr w:type="spellStart"/>
      <w:r>
        <w:rPr>
          <w:color w:val="000000"/>
          <w:sz w:val="24"/>
          <w:szCs w:val="24"/>
        </w:rPr>
        <w:t>unauthorised</w:t>
      </w:r>
      <w:proofErr w:type="spellEnd"/>
      <w:r>
        <w:rPr>
          <w:color w:val="000000"/>
          <w:sz w:val="24"/>
          <w:szCs w:val="24"/>
        </w:rPr>
        <w:t xml:space="preserve"> and support has been offered and not engaged with, or where the circumstances warrant immediate action.</w:t>
      </w:r>
    </w:p>
    <w:p w14:paraId="075675D1" w14:textId="77777777" w:rsidR="009F5EA7" w:rsidRDefault="009F5EA7" w:rsidP="009F5EA7">
      <w:pPr>
        <w:ind w:left="720"/>
        <w:rPr>
          <w:color w:val="000000"/>
          <w:sz w:val="24"/>
          <w:szCs w:val="24"/>
        </w:rPr>
      </w:pPr>
    </w:p>
    <w:p w14:paraId="1AF292FE" w14:textId="77777777" w:rsidR="009F5EA7" w:rsidRPr="00A57569" w:rsidRDefault="009F5EA7" w:rsidP="009F5EA7">
      <w:pPr>
        <w:rPr>
          <w:b/>
          <w:bCs/>
        </w:rPr>
      </w:pPr>
      <w:r w:rsidRPr="00A57569">
        <w:rPr>
          <w:b/>
          <w:bCs/>
          <w:color w:val="000000"/>
          <w:sz w:val="24"/>
          <w:szCs w:val="24"/>
        </w:rPr>
        <w:t>Monitoring, reporting and governance</w:t>
      </w:r>
    </w:p>
    <w:p w14:paraId="66FDD95C" w14:textId="5DAB5656" w:rsidR="009F5EA7" w:rsidRDefault="009F5EA7" w:rsidP="009F5EA7">
      <w:pPr>
        <w:numPr>
          <w:ilvl w:val="1"/>
          <w:numId w:val="1"/>
        </w:numPr>
        <w:rPr>
          <w:color w:val="000000"/>
          <w:sz w:val="24"/>
          <w:szCs w:val="24"/>
        </w:rPr>
      </w:pPr>
      <w:r>
        <w:rPr>
          <w:color w:val="000000"/>
          <w:sz w:val="24"/>
          <w:szCs w:val="24"/>
        </w:rPr>
        <w:t>Weekly: the Attendance Lead runs weekly reports and identifies individual children</w:t>
      </w:r>
      <w:r w:rsidR="00CE680B">
        <w:rPr>
          <w:color w:val="000000"/>
          <w:sz w:val="24"/>
          <w:szCs w:val="24"/>
        </w:rPr>
        <w:t xml:space="preserve"> who are already persistent or severe absentees and those who are at risk </w:t>
      </w:r>
      <w:proofErr w:type="gramStart"/>
      <w:r w:rsidR="00CE680B">
        <w:rPr>
          <w:color w:val="000000"/>
          <w:sz w:val="24"/>
          <w:szCs w:val="24"/>
        </w:rPr>
        <w:t>of so</w:t>
      </w:r>
      <w:proofErr w:type="gramEnd"/>
      <w:r w:rsidR="00CE680B">
        <w:rPr>
          <w:color w:val="000000"/>
          <w:sz w:val="24"/>
          <w:szCs w:val="24"/>
        </w:rPr>
        <w:t xml:space="preserve"> being</w:t>
      </w:r>
      <w:r>
        <w:rPr>
          <w:color w:val="000000"/>
          <w:sz w:val="24"/>
          <w:szCs w:val="24"/>
        </w:rPr>
        <w:t>.</w:t>
      </w:r>
    </w:p>
    <w:p w14:paraId="33889C61" w14:textId="77777777" w:rsidR="009F5EA7" w:rsidRDefault="009F5EA7" w:rsidP="009F5EA7">
      <w:pPr>
        <w:numPr>
          <w:ilvl w:val="1"/>
          <w:numId w:val="1"/>
        </w:numPr>
        <w:rPr>
          <w:color w:val="000000"/>
          <w:sz w:val="24"/>
          <w:szCs w:val="24"/>
        </w:rPr>
      </w:pPr>
      <w:r>
        <w:rPr>
          <w:color w:val="000000"/>
          <w:sz w:val="24"/>
          <w:szCs w:val="24"/>
        </w:rPr>
        <w:t>Termly: senior leaders report to governors with data including whole-school attendance rate, PA and SA percentages, cohort analysis, actions taken and evidence of impact.</w:t>
      </w:r>
    </w:p>
    <w:p w14:paraId="1AE3F5AE" w14:textId="77777777" w:rsidR="009F5EA7" w:rsidRDefault="009F5EA7" w:rsidP="009F5EA7">
      <w:pPr>
        <w:numPr>
          <w:ilvl w:val="1"/>
          <w:numId w:val="1"/>
        </w:numPr>
        <w:rPr>
          <w:color w:val="000000"/>
          <w:sz w:val="24"/>
          <w:szCs w:val="24"/>
        </w:rPr>
      </w:pPr>
      <w:r>
        <w:rPr>
          <w:color w:val="000000"/>
          <w:sz w:val="24"/>
          <w:szCs w:val="24"/>
        </w:rPr>
        <w:t xml:space="preserve">Governors will provide </w:t>
      </w:r>
      <w:proofErr w:type="gramStart"/>
      <w:r>
        <w:rPr>
          <w:color w:val="000000"/>
          <w:sz w:val="24"/>
          <w:szCs w:val="24"/>
        </w:rPr>
        <w:t>challenge</w:t>
      </w:r>
      <w:proofErr w:type="gramEnd"/>
      <w:r>
        <w:rPr>
          <w:color w:val="000000"/>
          <w:sz w:val="24"/>
          <w:szCs w:val="24"/>
        </w:rPr>
        <w:t xml:space="preserve"> and ensure resources and oversight are in place.</w:t>
      </w:r>
    </w:p>
    <w:p w14:paraId="3654CFC8" w14:textId="77777777" w:rsidR="009F5EA7" w:rsidRDefault="009F5EA7" w:rsidP="009F5EA7">
      <w:pPr>
        <w:ind w:left="720"/>
        <w:rPr>
          <w:color w:val="000000"/>
          <w:sz w:val="24"/>
          <w:szCs w:val="24"/>
        </w:rPr>
      </w:pPr>
    </w:p>
    <w:p w14:paraId="6EB3EEA4" w14:textId="77777777" w:rsidR="009F5EA7" w:rsidRPr="00A57569" w:rsidRDefault="009F5EA7" w:rsidP="009F5EA7">
      <w:pPr>
        <w:rPr>
          <w:b/>
          <w:bCs/>
        </w:rPr>
      </w:pPr>
      <w:r w:rsidRPr="00A57569">
        <w:rPr>
          <w:b/>
          <w:bCs/>
          <w:color w:val="000000"/>
          <w:sz w:val="24"/>
          <w:szCs w:val="24"/>
        </w:rPr>
        <w:t>Data protection and record keeping</w:t>
      </w:r>
    </w:p>
    <w:p w14:paraId="07D6F242" w14:textId="2FCD30F9" w:rsidR="009F5EA7" w:rsidRDefault="009F5EA7" w:rsidP="009F5EA7">
      <w:pPr>
        <w:numPr>
          <w:ilvl w:val="1"/>
          <w:numId w:val="1"/>
        </w:numPr>
        <w:rPr>
          <w:color w:val="000000"/>
          <w:sz w:val="24"/>
          <w:szCs w:val="24"/>
        </w:rPr>
      </w:pPr>
      <w:r>
        <w:rPr>
          <w:color w:val="000000"/>
          <w:sz w:val="24"/>
          <w:szCs w:val="24"/>
        </w:rPr>
        <w:t>Attendance records are stored securely and processed in accordance with the Data Protection Policy and GDPR.</w:t>
      </w:r>
    </w:p>
    <w:p w14:paraId="7FE1A5EF" w14:textId="36039CAA" w:rsidR="003B5DDA" w:rsidRDefault="003B5DDA" w:rsidP="009F5EA7">
      <w:pPr>
        <w:numPr>
          <w:ilvl w:val="1"/>
          <w:numId w:val="1"/>
        </w:numPr>
        <w:rPr>
          <w:color w:val="000000"/>
          <w:sz w:val="24"/>
          <w:szCs w:val="24"/>
        </w:rPr>
      </w:pPr>
      <w:r>
        <w:rPr>
          <w:color w:val="000000"/>
          <w:sz w:val="24"/>
          <w:szCs w:val="24"/>
        </w:rPr>
        <w:t>Attendance data will be used only for lawful purposes supporting the child’s education and welfare.</w:t>
      </w:r>
    </w:p>
    <w:p w14:paraId="5C187803" w14:textId="77777777" w:rsidR="009F5EA7" w:rsidRDefault="009F5EA7" w:rsidP="009F5EA7">
      <w:pPr>
        <w:numPr>
          <w:ilvl w:val="1"/>
          <w:numId w:val="1"/>
        </w:numPr>
        <w:rPr>
          <w:color w:val="000000"/>
          <w:sz w:val="24"/>
          <w:szCs w:val="24"/>
        </w:rPr>
      </w:pPr>
      <w:r>
        <w:rPr>
          <w:color w:val="000000"/>
          <w:sz w:val="24"/>
          <w:szCs w:val="24"/>
        </w:rPr>
        <w:t xml:space="preserve">Records of contacts, meetings, actions and evidence (e.g. medical notes, meeting notes) will be retained </w:t>
      </w:r>
      <w:proofErr w:type="gramStart"/>
      <w:r>
        <w:rPr>
          <w:color w:val="000000"/>
          <w:sz w:val="24"/>
          <w:szCs w:val="24"/>
        </w:rPr>
        <w:t>on</w:t>
      </w:r>
      <w:proofErr w:type="gramEnd"/>
      <w:r>
        <w:rPr>
          <w:color w:val="000000"/>
          <w:sz w:val="24"/>
          <w:szCs w:val="24"/>
        </w:rPr>
        <w:t xml:space="preserve"> the child’s file.</w:t>
      </w:r>
    </w:p>
    <w:p w14:paraId="31C0E11C" w14:textId="77777777" w:rsidR="009F5EA7" w:rsidRDefault="009F5EA7" w:rsidP="009F5EA7">
      <w:pPr>
        <w:ind w:left="720"/>
        <w:rPr>
          <w:color w:val="000000"/>
          <w:sz w:val="24"/>
          <w:szCs w:val="24"/>
        </w:rPr>
      </w:pPr>
    </w:p>
    <w:p w14:paraId="4F88B6BA" w14:textId="77777777" w:rsidR="009F5EA7" w:rsidRPr="00A57569" w:rsidRDefault="009F5EA7" w:rsidP="009F5EA7">
      <w:pPr>
        <w:rPr>
          <w:b/>
          <w:bCs/>
        </w:rPr>
      </w:pPr>
      <w:r w:rsidRPr="00A57569">
        <w:rPr>
          <w:b/>
          <w:bCs/>
          <w:color w:val="000000"/>
          <w:sz w:val="24"/>
          <w:szCs w:val="24"/>
        </w:rPr>
        <w:t>Communication and accessibility</w:t>
      </w:r>
    </w:p>
    <w:p w14:paraId="4AD6E951" w14:textId="77777777" w:rsidR="009F5EA7" w:rsidRDefault="009F5EA7" w:rsidP="009F5EA7">
      <w:pPr>
        <w:numPr>
          <w:ilvl w:val="1"/>
          <w:numId w:val="1"/>
        </w:numPr>
        <w:rPr>
          <w:color w:val="000000"/>
          <w:sz w:val="24"/>
          <w:szCs w:val="24"/>
        </w:rPr>
      </w:pPr>
      <w:r>
        <w:rPr>
          <w:color w:val="000000"/>
          <w:sz w:val="24"/>
          <w:szCs w:val="24"/>
        </w:rPr>
        <w:t>This policy is published on the school website and shared with parents at admission and annually.</w:t>
      </w:r>
    </w:p>
    <w:p w14:paraId="31C1A9E9" w14:textId="1FA809BD" w:rsidR="009F5EA7" w:rsidRDefault="009F5EA7" w:rsidP="009F5EA7">
      <w:pPr>
        <w:numPr>
          <w:ilvl w:val="1"/>
          <w:numId w:val="1"/>
        </w:numPr>
        <w:rPr>
          <w:color w:val="000000"/>
          <w:sz w:val="24"/>
          <w:szCs w:val="24"/>
        </w:rPr>
      </w:pPr>
      <w:r>
        <w:rPr>
          <w:color w:val="000000"/>
          <w:sz w:val="24"/>
          <w:szCs w:val="24"/>
        </w:rPr>
        <w:t>Contact details for attendance matters are published on the website.</w:t>
      </w:r>
    </w:p>
    <w:p w14:paraId="6DA00F2E" w14:textId="77777777" w:rsidR="009F5EA7" w:rsidRDefault="009F5EA7" w:rsidP="009F5EA7">
      <w:pPr>
        <w:numPr>
          <w:ilvl w:val="1"/>
          <w:numId w:val="1"/>
        </w:numPr>
        <w:rPr>
          <w:color w:val="000000"/>
          <w:sz w:val="24"/>
          <w:szCs w:val="24"/>
        </w:rPr>
      </w:pPr>
      <w:r>
        <w:rPr>
          <w:color w:val="000000"/>
          <w:sz w:val="24"/>
          <w:szCs w:val="24"/>
        </w:rPr>
        <w:t>The policy will be made available in alternative formats on request (translated summaries, large print).</w:t>
      </w:r>
    </w:p>
    <w:p w14:paraId="3073591D" w14:textId="77777777" w:rsidR="009F5EA7" w:rsidRDefault="009F5EA7" w:rsidP="009F5EA7">
      <w:pPr>
        <w:ind w:left="720"/>
        <w:rPr>
          <w:color w:val="000000"/>
          <w:sz w:val="24"/>
          <w:szCs w:val="24"/>
        </w:rPr>
      </w:pPr>
    </w:p>
    <w:p w14:paraId="542E7BAF" w14:textId="77777777" w:rsidR="009F5EA7" w:rsidRPr="00A57569" w:rsidRDefault="009F5EA7" w:rsidP="009F5EA7">
      <w:pPr>
        <w:rPr>
          <w:b/>
          <w:bCs/>
        </w:rPr>
      </w:pPr>
      <w:r w:rsidRPr="00A57569">
        <w:rPr>
          <w:b/>
          <w:bCs/>
          <w:color w:val="000000"/>
          <w:sz w:val="24"/>
          <w:szCs w:val="24"/>
        </w:rPr>
        <w:t>Equality and individual needs</w:t>
      </w:r>
    </w:p>
    <w:p w14:paraId="164BD3B9" w14:textId="77777777" w:rsidR="009F5EA7" w:rsidRDefault="009F5EA7" w:rsidP="009F5EA7">
      <w:pPr>
        <w:numPr>
          <w:ilvl w:val="1"/>
          <w:numId w:val="1"/>
        </w:numPr>
        <w:rPr>
          <w:color w:val="000000"/>
          <w:sz w:val="24"/>
          <w:szCs w:val="24"/>
        </w:rPr>
      </w:pPr>
      <w:r>
        <w:rPr>
          <w:color w:val="000000"/>
          <w:sz w:val="24"/>
          <w:szCs w:val="24"/>
        </w:rPr>
        <w:t>The school will apply this policy fairly while considering individual circumstances and making reasonable adjustments for children with SEND, medical needs, EHCPs or other barriers to attendance.</w:t>
      </w:r>
    </w:p>
    <w:p w14:paraId="7606304D" w14:textId="77777777" w:rsidR="009F5EA7" w:rsidRDefault="009F5EA7" w:rsidP="009F5EA7">
      <w:pPr>
        <w:ind w:left="720"/>
        <w:rPr>
          <w:color w:val="000000"/>
          <w:sz w:val="24"/>
          <w:szCs w:val="24"/>
        </w:rPr>
      </w:pPr>
    </w:p>
    <w:p w14:paraId="61ACE730" w14:textId="77777777" w:rsidR="00A57569" w:rsidRPr="00A57569" w:rsidRDefault="00A57569" w:rsidP="009F5EA7">
      <w:pPr>
        <w:rPr>
          <w:b/>
          <w:bCs/>
          <w:color w:val="000000"/>
          <w:sz w:val="24"/>
          <w:szCs w:val="24"/>
        </w:rPr>
      </w:pPr>
      <w:r w:rsidRPr="00A57569">
        <w:rPr>
          <w:b/>
          <w:bCs/>
          <w:color w:val="000000"/>
          <w:sz w:val="24"/>
          <w:szCs w:val="24"/>
        </w:rPr>
        <w:t>Attendance Triggers</w:t>
      </w:r>
    </w:p>
    <w:p w14:paraId="667800D7" w14:textId="5E28E382" w:rsidR="009F5EA7" w:rsidRPr="00A57569" w:rsidRDefault="009F5EA7" w:rsidP="009F5EA7">
      <w:pPr>
        <w:rPr>
          <w:b/>
          <w:bCs/>
        </w:rPr>
      </w:pPr>
      <w:r w:rsidRPr="00A57569">
        <w:rPr>
          <w:b/>
          <w:bCs/>
          <w:color w:val="000000"/>
          <w:sz w:val="24"/>
          <w:szCs w:val="24"/>
        </w:rPr>
        <w:t>Procedure summary:</w:t>
      </w:r>
    </w:p>
    <w:p w14:paraId="24C53683" w14:textId="77777777" w:rsidR="009F5EA7" w:rsidRDefault="009F5EA7" w:rsidP="009F5EA7">
      <w:pPr>
        <w:numPr>
          <w:ilvl w:val="1"/>
          <w:numId w:val="1"/>
        </w:numPr>
        <w:rPr>
          <w:color w:val="000000"/>
          <w:sz w:val="24"/>
          <w:szCs w:val="24"/>
        </w:rPr>
      </w:pPr>
      <w:r>
        <w:rPr>
          <w:color w:val="000000"/>
          <w:sz w:val="24"/>
          <w:szCs w:val="24"/>
        </w:rPr>
        <w:t>When a child’s attendance falls to 95% an initial letter of concern will be issued to parents/carers.</w:t>
      </w:r>
    </w:p>
    <w:p w14:paraId="06972887" w14:textId="77777777" w:rsidR="009F5EA7" w:rsidRDefault="009F5EA7" w:rsidP="009F5EA7">
      <w:pPr>
        <w:pStyle w:val="ListParagraph"/>
        <w:numPr>
          <w:ilvl w:val="0"/>
          <w:numId w:val="4"/>
        </w:numPr>
      </w:pPr>
      <w:r w:rsidRPr="009F5EA7">
        <w:rPr>
          <w:color w:val="000000"/>
          <w:sz w:val="24"/>
          <w:szCs w:val="24"/>
        </w:rPr>
        <w:t>When a child’s attendance falls to 93% a further letter of concern will be issued; the child’s attendance will then be subject to weekly monitoring and follow</w:t>
      </w:r>
      <w:r w:rsidRPr="009F5EA7">
        <w:rPr>
          <w:rFonts w:ascii="Cambria Math" w:hAnsi="Cambria Math" w:cs="Cambria Math"/>
          <w:color w:val="000000"/>
          <w:sz w:val="24"/>
          <w:szCs w:val="24"/>
        </w:rPr>
        <w:t>‑</w:t>
      </w:r>
      <w:r w:rsidRPr="009F5EA7">
        <w:rPr>
          <w:color w:val="000000"/>
          <w:sz w:val="24"/>
          <w:szCs w:val="24"/>
        </w:rPr>
        <w:t>up emails will be sent to parents/carers.</w:t>
      </w:r>
    </w:p>
    <w:p w14:paraId="794ADF56" w14:textId="77777777" w:rsidR="009F5EA7" w:rsidRDefault="009F5EA7" w:rsidP="00A57569">
      <w:pPr>
        <w:pStyle w:val="ListParagraph"/>
        <w:numPr>
          <w:ilvl w:val="0"/>
          <w:numId w:val="4"/>
        </w:numPr>
      </w:pPr>
      <w:r w:rsidRPr="00A57569">
        <w:rPr>
          <w:color w:val="000000"/>
          <w:sz w:val="24"/>
          <w:szCs w:val="24"/>
        </w:rPr>
        <w:t>When a child’s attendance falls to 92% a strong letter of concern will be issued informing parents/carers that the child is at risk of becoming persistently absent.</w:t>
      </w:r>
    </w:p>
    <w:p w14:paraId="2BF19433" w14:textId="77777777" w:rsidR="009F5EA7" w:rsidRDefault="009F5EA7" w:rsidP="00A57569">
      <w:pPr>
        <w:pStyle w:val="ListParagraph"/>
        <w:numPr>
          <w:ilvl w:val="0"/>
          <w:numId w:val="4"/>
        </w:numPr>
      </w:pPr>
      <w:r w:rsidRPr="00A57569">
        <w:rPr>
          <w:color w:val="000000"/>
          <w:sz w:val="24"/>
          <w:szCs w:val="24"/>
        </w:rPr>
        <w:lastRenderedPageBreak/>
        <w:t>When a child’s attendance falls to 90% parents/carers will be invited to a meeting with the Attendance Lead.</w:t>
      </w:r>
    </w:p>
    <w:p w14:paraId="42EA050E" w14:textId="7549E15A" w:rsidR="009F5EA7" w:rsidRDefault="009F5EA7" w:rsidP="00A57569">
      <w:pPr>
        <w:pStyle w:val="ListParagraph"/>
        <w:numPr>
          <w:ilvl w:val="0"/>
          <w:numId w:val="4"/>
        </w:numPr>
      </w:pPr>
      <w:r w:rsidRPr="00A57569">
        <w:rPr>
          <w:color w:val="000000"/>
          <w:sz w:val="24"/>
          <w:szCs w:val="24"/>
        </w:rPr>
        <w:t xml:space="preserve">If </w:t>
      </w:r>
      <w:proofErr w:type="gramStart"/>
      <w:r w:rsidRPr="00A57569">
        <w:rPr>
          <w:color w:val="000000"/>
          <w:sz w:val="24"/>
          <w:szCs w:val="24"/>
        </w:rPr>
        <w:t>no</w:t>
      </w:r>
      <w:proofErr w:type="gramEnd"/>
      <w:r w:rsidRPr="00A57569">
        <w:rPr>
          <w:color w:val="000000"/>
          <w:sz w:val="24"/>
          <w:szCs w:val="24"/>
        </w:rPr>
        <w:t xml:space="preserve"> improvement: </w:t>
      </w:r>
      <w:r w:rsidR="00CE680B">
        <w:rPr>
          <w:color w:val="000000"/>
          <w:sz w:val="24"/>
          <w:szCs w:val="24"/>
        </w:rPr>
        <w:t xml:space="preserve">this </w:t>
      </w:r>
      <w:r w:rsidRPr="00A57569">
        <w:rPr>
          <w:color w:val="000000"/>
          <w:sz w:val="24"/>
          <w:szCs w:val="24"/>
        </w:rPr>
        <w:t>escalate</w:t>
      </w:r>
      <w:r w:rsidR="00CE680B">
        <w:rPr>
          <w:color w:val="000000"/>
          <w:sz w:val="24"/>
          <w:szCs w:val="24"/>
        </w:rPr>
        <w:t>s</w:t>
      </w:r>
      <w:r w:rsidRPr="00A57569">
        <w:rPr>
          <w:color w:val="000000"/>
          <w:sz w:val="24"/>
          <w:szCs w:val="24"/>
        </w:rPr>
        <w:t xml:space="preserve"> to </w:t>
      </w:r>
      <w:r w:rsidR="00CE680B">
        <w:rPr>
          <w:color w:val="000000"/>
          <w:sz w:val="24"/>
          <w:szCs w:val="24"/>
        </w:rPr>
        <w:t xml:space="preserve">the </w:t>
      </w:r>
      <w:r w:rsidRPr="00A57569">
        <w:rPr>
          <w:color w:val="000000"/>
          <w:sz w:val="24"/>
          <w:szCs w:val="24"/>
        </w:rPr>
        <w:t>E</w:t>
      </w:r>
      <w:r w:rsidR="00CE680B">
        <w:rPr>
          <w:color w:val="000000"/>
          <w:sz w:val="24"/>
          <w:szCs w:val="24"/>
        </w:rPr>
        <w:t xml:space="preserve">ducation </w:t>
      </w:r>
      <w:r w:rsidRPr="00A57569">
        <w:rPr>
          <w:color w:val="000000"/>
          <w:sz w:val="24"/>
          <w:szCs w:val="24"/>
        </w:rPr>
        <w:t>W</w:t>
      </w:r>
      <w:r w:rsidR="00CE680B">
        <w:rPr>
          <w:color w:val="000000"/>
          <w:sz w:val="24"/>
          <w:szCs w:val="24"/>
        </w:rPr>
        <w:t xml:space="preserve">elfare </w:t>
      </w:r>
      <w:r w:rsidRPr="00A57569">
        <w:rPr>
          <w:color w:val="000000"/>
          <w:sz w:val="24"/>
          <w:szCs w:val="24"/>
        </w:rPr>
        <w:t>O</w:t>
      </w:r>
      <w:r w:rsidR="00CE680B">
        <w:rPr>
          <w:color w:val="000000"/>
          <w:sz w:val="24"/>
          <w:szCs w:val="24"/>
        </w:rPr>
        <w:t>fficer</w:t>
      </w:r>
      <w:r w:rsidRPr="00A57569">
        <w:rPr>
          <w:color w:val="000000"/>
          <w:sz w:val="24"/>
          <w:szCs w:val="24"/>
        </w:rPr>
        <w:t xml:space="preserve"> for formal support</w:t>
      </w:r>
      <w:r w:rsidR="00CE680B">
        <w:rPr>
          <w:color w:val="000000"/>
          <w:sz w:val="24"/>
          <w:szCs w:val="24"/>
        </w:rPr>
        <w:t>. They may</w:t>
      </w:r>
      <w:r w:rsidRPr="00A57569">
        <w:rPr>
          <w:color w:val="000000"/>
          <w:sz w:val="24"/>
          <w:szCs w:val="24"/>
        </w:rPr>
        <w:t xml:space="preserve"> consider legal measures only after support options </w:t>
      </w:r>
      <w:proofErr w:type="gramStart"/>
      <w:r w:rsidRPr="00A57569">
        <w:rPr>
          <w:color w:val="000000"/>
          <w:sz w:val="24"/>
          <w:szCs w:val="24"/>
        </w:rPr>
        <w:t>exhausted</w:t>
      </w:r>
      <w:proofErr w:type="gramEnd"/>
      <w:r w:rsidRPr="00A57569">
        <w:rPr>
          <w:color w:val="000000"/>
          <w:sz w:val="24"/>
          <w:szCs w:val="24"/>
        </w:rPr>
        <w:t xml:space="preserve"> or where appropriate.</w:t>
      </w:r>
    </w:p>
    <w:p w14:paraId="301C023D" w14:textId="640B9A1E" w:rsidR="009F5EA7" w:rsidRDefault="009F5EA7" w:rsidP="00A57569">
      <w:pPr>
        <w:pStyle w:val="ListParagraph"/>
        <w:numPr>
          <w:ilvl w:val="0"/>
          <w:numId w:val="4"/>
        </w:numPr>
      </w:pPr>
      <w:r w:rsidRPr="00A57569">
        <w:rPr>
          <w:color w:val="000000"/>
          <w:sz w:val="24"/>
          <w:szCs w:val="24"/>
        </w:rPr>
        <w:t>If safeguarding concerns</w:t>
      </w:r>
      <w:r w:rsidR="003B5DDA">
        <w:rPr>
          <w:color w:val="000000"/>
          <w:sz w:val="24"/>
          <w:szCs w:val="24"/>
        </w:rPr>
        <w:t xml:space="preserve"> the</w:t>
      </w:r>
      <w:r w:rsidRPr="00A57569">
        <w:rPr>
          <w:color w:val="000000"/>
          <w:sz w:val="24"/>
          <w:szCs w:val="24"/>
        </w:rPr>
        <w:t xml:space="preserve"> DSL </w:t>
      </w:r>
      <w:r w:rsidR="003B5DDA">
        <w:rPr>
          <w:color w:val="000000"/>
          <w:sz w:val="24"/>
          <w:szCs w:val="24"/>
        </w:rPr>
        <w:t xml:space="preserve">is </w:t>
      </w:r>
      <w:r w:rsidRPr="00A57569">
        <w:rPr>
          <w:color w:val="000000"/>
          <w:sz w:val="24"/>
          <w:szCs w:val="24"/>
        </w:rPr>
        <w:t>involved immediately and statutory partners engaged.</w:t>
      </w:r>
    </w:p>
    <w:p w14:paraId="3D8EB11B" w14:textId="77777777" w:rsidR="009F5EA7" w:rsidRDefault="009F5EA7" w:rsidP="00A57569">
      <w:pPr>
        <w:ind w:left="720"/>
        <w:rPr>
          <w:color w:val="000000"/>
          <w:sz w:val="24"/>
          <w:szCs w:val="24"/>
        </w:rPr>
      </w:pPr>
    </w:p>
    <w:p w14:paraId="1E6A0FA5" w14:textId="77777777" w:rsidR="00A57569" w:rsidRDefault="00A57569" w:rsidP="00A57569">
      <w:pPr>
        <w:ind w:left="720"/>
        <w:rPr>
          <w:color w:val="000000"/>
          <w:sz w:val="24"/>
          <w:szCs w:val="24"/>
        </w:rPr>
      </w:pPr>
    </w:p>
    <w:p w14:paraId="66924B27" w14:textId="77777777" w:rsidR="00A57569" w:rsidRDefault="00A57569" w:rsidP="00A57569">
      <w:pPr>
        <w:ind w:left="720"/>
        <w:rPr>
          <w:color w:val="000000"/>
          <w:sz w:val="24"/>
          <w:szCs w:val="24"/>
        </w:rPr>
      </w:pPr>
    </w:p>
    <w:p w14:paraId="6C1320BF" w14:textId="77777777" w:rsidR="009F5EA7" w:rsidRPr="00A57569" w:rsidRDefault="009F5EA7" w:rsidP="009F5EA7">
      <w:pPr>
        <w:rPr>
          <w:b/>
          <w:bCs/>
        </w:rPr>
      </w:pPr>
      <w:r w:rsidRPr="00A57569">
        <w:rPr>
          <w:b/>
          <w:bCs/>
          <w:color w:val="000000"/>
          <w:sz w:val="24"/>
          <w:szCs w:val="24"/>
        </w:rPr>
        <w:t>Review</w:t>
      </w:r>
    </w:p>
    <w:p w14:paraId="34DC419E" w14:textId="77777777" w:rsidR="009F5EA7" w:rsidRDefault="009F5EA7" w:rsidP="009F5EA7">
      <w:pPr>
        <w:numPr>
          <w:ilvl w:val="1"/>
          <w:numId w:val="1"/>
        </w:numPr>
        <w:rPr>
          <w:color w:val="000000"/>
          <w:sz w:val="24"/>
          <w:szCs w:val="24"/>
        </w:rPr>
      </w:pPr>
      <w:r>
        <w:rPr>
          <w:color w:val="000000"/>
          <w:sz w:val="24"/>
          <w:szCs w:val="24"/>
        </w:rPr>
        <w:t>This policy will be reviewed annually or sooner if DfE/LA guidance changes or school-level evidence requires an earlier review. Stakeholders (staff, governors, parents) will be consulted on significant changes.</w:t>
      </w:r>
    </w:p>
    <w:p w14:paraId="151D2F09" w14:textId="7833A523" w:rsidR="009F5EA7" w:rsidRDefault="009F5EA7" w:rsidP="009F5EA7">
      <w:pPr>
        <w:spacing w:before="240" w:after="240"/>
        <w:rPr>
          <w:color w:val="000000"/>
          <w:sz w:val="24"/>
          <w:szCs w:val="24"/>
        </w:rPr>
      </w:pPr>
      <w:r w:rsidRPr="00A57569">
        <w:rPr>
          <w:color w:val="000000"/>
          <w:sz w:val="24"/>
          <w:szCs w:val="24"/>
          <w:highlight w:val="yellow"/>
        </w:rPr>
        <w:t>Approved by: Headteacher (Jude Kenny) and the Governing Body —</w:t>
      </w:r>
      <w:r w:rsidR="00F21E31">
        <w:rPr>
          <w:color w:val="000000"/>
          <w:sz w:val="24"/>
          <w:szCs w:val="24"/>
          <w:highlight w:val="yellow"/>
        </w:rPr>
        <w:t>May</w:t>
      </w:r>
      <w:r w:rsidRPr="00A57569">
        <w:rPr>
          <w:color w:val="000000"/>
          <w:sz w:val="24"/>
          <w:szCs w:val="24"/>
          <w:highlight w:val="yellow"/>
        </w:rPr>
        <w:t xml:space="preserve"> 2026</w:t>
      </w:r>
    </w:p>
    <w:p w14:paraId="2661D864" w14:textId="33BA75D7" w:rsidR="00A57569" w:rsidRDefault="00A57569" w:rsidP="009F5EA7">
      <w:pPr>
        <w:spacing w:before="240" w:after="240"/>
      </w:pPr>
      <w:r w:rsidRPr="00A57569">
        <w:rPr>
          <w:color w:val="000000"/>
          <w:sz w:val="24"/>
          <w:szCs w:val="24"/>
          <w:highlight w:val="yellow"/>
        </w:rPr>
        <w:t xml:space="preserve">Due for review </w:t>
      </w:r>
      <w:r w:rsidR="00F21E31">
        <w:rPr>
          <w:color w:val="000000"/>
          <w:sz w:val="24"/>
          <w:szCs w:val="24"/>
          <w:highlight w:val="yellow"/>
        </w:rPr>
        <w:t>May</w:t>
      </w:r>
      <w:r w:rsidRPr="00A57569">
        <w:rPr>
          <w:color w:val="000000"/>
          <w:sz w:val="24"/>
          <w:szCs w:val="24"/>
          <w:highlight w:val="yellow"/>
        </w:rPr>
        <w:t xml:space="preserve"> 2027</w:t>
      </w:r>
    </w:p>
    <w:p w14:paraId="356B448F" w14:textId="12530F01" w:rsidR="0084212C" w:rsidRPr="006554A1" w:rsidRDefault="006554A1">
      <w:pPr>
        <w:rPr>
          <w:sz w:val="24"/>
          <w:szCs w:val="24"/>
        </w:rPr>
      </w:pPr>
      <w:r w:rsidRPr="006554A1">
        <w:rPr>
          <w:sz w:val="24"/>
          <w:szCs w:val="24"/>
        </w:rPr>
        <w:t>Appendices:</w:t>
      </w:r>
    </w:p>
    <w:p w14:paraId="3FE7084B" w14:textId="5D9EC08B" w:rsidR="006554A1" w:rsidRPr="006554A1" w:rsidRDefault="006554A1">
      <w:pPr>
        <w:rPr>
          <w:sz w:val="24"/>
          <w:szCs w:val="24"/>
        </w:rPr>
      </w:pPr>
      <w:r w:rsidRPr="006554A1">
        <w:rPr>
          <w:sz w:val="24"/>
          <w:szCs w:val="24"/>
        </w:rPr>
        <w:t>A – First Day Calling Procedure</w:t>
      </w:r>
    </w:p>
    <w:p w14:paraId="7017F6AA" w14:textId="640A285F" w:rsidR="006554A1" w:rsidRPr="006554A1" w:rsidRDefault="006554A1">
      <w:pPr>
        <w:rPr>
          <w:sz w:val="24"/>
          <w:szCs w:val="24"/>
        </w:rPr>
      </w:pPr>
      <w:r w:rsidRPr="006554A1">
        <w:rPr>
          <w:sz w:val="24"/>
          <w:szCs w:val="24"/>
        </w:rPr>
        <w:t>B – First Day Calling Procedure Chec</w:t>
      </w:r>
      <w:r>
        <w:rPr>
          <w:sz w:val="24"/>
          <w:szCs w:val="24"/>
        </w:rPr>
        <w:t>k</w:t>
      </w:r>
      <w:r w:rsidRPr="006554A1">
        <w:rPr>
          <w:sz w:val="24"/>
          <w:szCs w:val="24"/>
        </w:rPr>
        <w:t>list</w:t>
      </w:r>
    </w:p>
    <w:sectPr w:rsidR="006554A1" w:rsidRPr="006554A1" w:rsidSect="009F5EA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16790"/>
    <w:multiLevelType w:val="hybridMultilevel"/>
    <w:tmpl w:val="B6E0257C"/>
    <w:lvl w:ilvl="0" w:tplc="60280576">
      <w:start w:val="14"/>
      <w:numFmt w:val="decimal"/>
      <w:lvlText w:val="%1."/>
      <w:lvlJc w:val="left"/>
      <w:pPr>
        <w:ind w:left="720" w:hanging="360"/>
      </w:pPr>
    </w:lvl>
    <w:lvl w:ilvl="1" w:tplc="60280576" w:tentative="1">
      <w:start w:val="1"/>
      <w:numFmt w:val="lowerLetter"/>
      <w:lvlText w:val="%2."/>
      <w:lvlJc w:val="left"/>
      <w:pPr>
        <w:ind w:left="1440" w:hanging="360"/>
      </w:pPr>
    </w:lvl>
    <w:lvl w:ilvl="2" w:tplc="60280576" w:tentative="1">
      <w:start w:val="1"/>
      <w:numFmt w:val="lowerRoman"/>
      <w:lvlText w:val="%3."/>
      <w:lvlJc w:val="right"/>
      <w:pPr>
        <w:ind w:left="2160" w:hanging="180"/>
      </w:pPr>
    </w:lvl>
    <w:lvl w:ilvl="3" w:tplc="60280576" w:tentative="1">
      <w:start w:val="1"/>
      <w:numFmt w:val="decimal"/>
      <w:lvlText w:val="%4."/>
      <w:lvlJc w:val="left"/>
      <w:pPr>
        <w:ind w:left="2880" w:hanging="360"/>
      </w:pPr>
    </w:lvl>
    <w:lvl w:ilvl="4" w:tplc="60280576" w:tentative="1">
      <w:start w:val="1"/>
      <w:numFmt w:val="lowerLetter"/>
      <w:lvlText w:val="%5."/>
      <w:lvlJc w:val="left"/>
      <w:pPr>
        <w:ind w:left="3600" w:hanging="360"/>
      </w:pPr>
    </w:lvl>
    <w:lvl w:ilvl="5" w:tplc="60280576" w:tentative="1">
      <w:start w:val="1"/>
      <w:numFmt w:val="lowerRoman"/>
      <w:lvlText w:val="%6."/>
      <w:lvlJc w:val="right"/>
      <w:pPr>
        <w:ind w:left="4320" w:hanging="180"/>
      </w:pPr>
    </w:lvl>
    <w:lvl w:ilvl="6" w:tplc="60280576" w:tentative="1">
      <w:start w:val="1"/>
      <w:numFmt w:val="decimal"/>
      <w:lvlText w:val="%7."/>
      <w:lvlJc w:val="left"/>
      <w:pPr>
        <w:ind w:left="5040" w:hanging="360"/>
      </w:pPr>
    </w:lvl>
    <w:lvl w:ilvl="7" w:tplc="60280576" w:tentative="1">
      <w:start w:val="1"/>
      <w:numFmt w:val="lowerLetter"/>
      <w:lvlText w:val="%8."/>
      <w:lvlJc w:val="left"/>
      <w:pPr>
        <w:ind w:left="5760" w:hanging="360"/>
      </w:pPr>
    </w:lvl>
    <w:lvl w:ilvl="8" w:tplc="60280576" w:tentative="1">
      <w:start w:val="1"/>
      <w:numFmt w:val="lowerRoman"/>
      <w:lvlText w:val="%9."/>
      <w:lvlJc w:val="right"/>
      <w:pPr>
        <w:ind w:left="6480" w:hanging="180"/>
      </w:pPr>
    </w:lvl>
  </w:abstractNum>
  <w:abstractNum w:abstractNumId="1" w15:restartNumberingAfterBreak="0">
    <w:nsid w:val="2777464D"/>
    <w:multiLevelType w:val="hybridMultilevel"/>
    <w:tmpl w:val="63CC0908"/>
    <w:lvl w:ilvl="0" w:tplc="13592306">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3AE7998"/>
    <w:multiLevelType w:val="hybridMultilevel"/>
    <w:tmpl w:val="17EC15F2"/>
    <w:lvl w:ilvl="0" w:tplc="22776289">
      <w:start w:val="1"/>
      <w:numFmt w:val="decimal"/>
      <w:lvlText w:val="%1."/>
      <w:lvlJc w:val="left"/>
      <w:pPr>
        <w:ind w:left="720" w:hanging="360"/>
      </w:pPr>
    </w:lvl>
    <w:lvl w:ilvl="1" w:tplc="22776289" w:tentative="1">
      <w:start w:val="1"/>
      <w:numFmt w:val="lowerLetter"/>
      <w:lvlText w:val="%2."/>
      <w:lvlJc w:val="left"/>
      <w:pPr>
        <w:ind w:left="1440" w:hanging="360"/>
      </w:pPr>
    </w:lvl>
    <w:lvl w:ilvl="2" w:tplc="22776289" w:tentative="1">
      <w:start w:val="1"/>
      <w:numFmt w:val="lowerRoman"/>
      <w:lvlText w:val="%3."/>
      <w:lvlJc w:val="right"/>
      <w:pPr>
        <w:ind w:left="2160" w:hanging="180"/>
      </w:pPr>
    </w:lvl>
    <w:lvl w:ilvl="3" w:tplc="22776289" w:tentative="1">
      <w:start w:val="1"/>
      <w:numFmt w:val="decimal"/>
      <w:lvlText w:val="%4."/>
      <w:lvlJc w:val="left"/>
      <w:pPr>
        <w:ind w:left="2880" w:hanging="360"/>
      </w:pPr>
    </w:lvl>
    <w:lvl w:ilvl="4" w:tplc="22776289" w:tentative="1">
      <w:start w:val="1"/>
      <w:numFmt w:val="lowerLetter"/>
      <w:lvlText w:val="%5."/>
      <w:lvlJc w:val="left"/>
      <w:pPr>
        <w:ind w:left="3600" w:hanging="360"/>
      </w:pPr>
    </w:lvl>
    <w:lvl w:ilvl="5" w:tplc="22776289" w:tentative="1">
      <w:start w:val="1"/>
      <w:numFmt w:val="lowerRoman"/>
      <w:lvlText w:val="%6."/>
      <w:lvlJc w:val="right"/>
      <w:pPr>
        <w:ind w:left="4320" w:hanging="180"/>
      </w:pPr>
    </w:lvl>
    <w:lvl w:ilvl="6" w:tplc="22776289" w:tentative="1">
      <w:start w:val="1"/>
      <w:numFmt w:val="decimal"/>
      <w:lvlText w:val="%7."/>
      <w:lvlJc w:val="left"/>
      <w:pPr>
        <w:ind w:left="5040" w:hanging="360"/>
      </w:pPr>
    </w:lvl>
    <w:lvl w:ilvl="7" w:tplc="22776289" w:tentative="1">
      <w:start w:val="1"/>
      <w:numFmt w:val="lowerLetter"/>
      <w:lvlText w:val="%8."/>
      <w:lvlJc w:val="left"/>
      <w:pPr>
        <w:ind w:left="5760" w:hanging="360"/>
      </w:pPr>
    </w:lvl>
    <w:lvl w:ilvl="8" w:tplc="22776289" w:tentative="1">
      <w:start w:val="1"/>
      <w:numFmt w:val="lowerRoman"/>
      <w:lvlText w:val="%9."/>
      <w:lvlJc w:val="right"/>
      <w:pPr>
        <w:ind w:left="6480" w:hanging="180"/>
      </w:pPr>
    </w:lvl>
  </w:abstractNum>
  <w:abstractNum w:abstractNumId="3" w15:restartNumberingAfterBreak="0">
    <w:nsid w:val="5D060A2F"/>
    <w:multiLevelType w:val="hybridMultilevel"/>
    <w:tmpl w:val="1168358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67091910">
    <w:abstractNumId w:val="1"/>
  </w:num>
  <w:num w:numId="2" w16cid:durableId="1726177294">
    <w:abstractNumId w:val="2"/>
  </w:num>
  <w:num w:numId="3" w16cid:durableId="630213780">
    <w:abstractNumId w:val="0"/>
  </w:num>
  <w:num w:numId="4" w16cid:durableId="8526928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EA7"/>
    <w:rsid w:val="00081383"/>
    <w:rsid w:val="00267147"/>
    <w:rsid w:val="003507D6"/>
    <w:rsid w:val="003B5DDA"/>
    <w:rsid w:val="003C3F3C"/>
    <w:rsid w:val="00510B4F"/>
    <w:rsid w:val="006554A1"/>
    <w:rsid w:val="006C2B79"/>
    <w:rsid w:val="0084212C"/>
    <w:rsid w:val="00847141"/>
    <w:rsid w:val="00861DEB"/>
    <w:rsid w:val="009F5EA7"/>
    <w:rsid w:val="00A57569"/>
    <w:rsid w:val="00BD6CDD"/>
    <w:rsid w:val="00C04773"/>
    <w:rsid w:val="00CE680B"/>
    <w:rsid w:val="00DF5EE5"/>
    <w:rsid w:val="00F21E31"/>
    <w:rsid w:val="00FA0F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52471"/>
  <w15:chartTrackingRefBased/>
  <w15:docId w15:val="{3A32AAFD-C5FD-4B08-98A6-0A85CFEE9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EA7"/>
    <w:pPr>
      <w:spacing w:after="0" w:line="240" w:lineRule="auto"/>
    </w:pPr>
    <w:rPr>
      <w:rFonts w:ascii="Arial" w:eastAsia="Arial" w:hAnsi="Arial" w:cs="Arial"/>
      <w:kern w:val="0"/>
      <w:sz w:val="20"/>
      <w:szCs w:val="20"/>
      <w:lang w:val="en-US" w:eastAsia="en-GB"/>
      <w14:ligatures w14:val="none"/>
    </w:rPr>
  </w:style>
  <w:style w:type="paragraph" w:styleId="Heading1">
    <w:name w:val="heading 1"/>
    <w:basedOn w:val="Normal"/>
    <w:next w:val="Normal"/>
    <w:link w:val="Heading1Char"/>
    <w:uiPriority w:val="9"/>
    <w:qFormat/>
    <w:rsid w:val="009F5E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5E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5E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5E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5E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5EA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5EA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5EA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5EA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E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5E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5E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5E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5E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5E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5E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5E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5EA7"/>
    <w:rPr>
      <w:rFonts w:eastAsiaTheme="majorEastAsia" w:cstheme="majorBidi"/>
      <w:color w:val="272727" w:themeColor="text1" w:themeTint="D8"/>
    </w:rPr>
  </w:style>
  <w:style w:type="paragraph" w:styleId="Title">
    <w:name w:val="Title"/>
    <w:basedOn w:val="Normal"/>
    <w:next w:val="Normal"/>
    <w:link w:val="TitleChar"/>
    <w:uiPriority w:val="10"/>
    <w:qFormat/>
    <w:rsid w:val="009F5EA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5E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5E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5E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5EA7"/>
    <w:pPr>
      <w:spacing w:before="160"/>
      <w:jc w:val="center"/>
    </w:pPr>
    <w:rPr>
      <w:i/>
      <w:iCs/>
      <w:color w:val="404040" w:themeColor="text1" w:themeTint="BF"/>
    </w:rPr>
  </w:style>
  <w:style w:type="character" w:customStyle="1" w:styleId="QuoteChar">
    <w:name w:val="Quote Char"/>
    <w:basedOn w:val="DefaultParagraphFont"/>
    <w:link w:val="Quote"/>
    <w:uiPriority w:val="29"/>
    <w:rsid w:val="009F5EA7"/>
    <w:rPr>
      <w:i/>
      <w:iCs/>
      <w:color w:val="404040" w:themeColor="text1" w:themeTint="BF"/>
    </w:rPr>
  </w:style>
  <w:style w:type="paragraph" w:styleId="ListParagraph">
    <w:name w:val="List Paragraph"/>
    <w:basedOn w:val="Normal"/>
    <w:uiPriority w:val="34"/>
    <w:qFormat/>
    <w:rsid w:val="009F5EA7"/>
    <w:pPr>
      <w:ind w:left="720"/>
      <w:contextualSpacing/>
    </w:pPr>
  </w:style>
  <w:style w:type="character" w:styleId="IntenseEmphasis">
    <w:name w:val="Intense Emphasis"/>
    <w:basedOn w:val="DefaultParagraphFont"/>
    <w:uiPriority w:val="21"/>
    <w:qFormat/>
    <w:rsid w:val="009F5EA7"/>
    <w:rPr>
      <w:i/>
      <w:iCs/>
      <w:color w:val="0F4761" w:themeColor="accent1" w:themeShade="BF"/>
    </w:rPr>
  </w:style>
  <w:style w:type="paragraph" w:styleId="IntenseQuote">
    <w:name w:val="Intense Quote"/>
    <w:basedOn w:val="Normal"/>
    <w:next w:val="Normal"/>
    <w:link w:val="IntenseQuoteChar"/>
    <w:uiPriority w:val="30"/>
    <w:qFormat/>
    <w:rsid w:val="009F5E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5EA7"/>
    <w:rPr>
      <w:i/>
      <w:iCs/>
      <w:color w:val="0F4761" w:themeColor="accent1" w:themeShade="BF"/>
    </w:rPr>
  </w:style>
  <w:style w:type="character" w:styleId="IntenseReference">
    <w:name w:val="Intense Reference"/>
    <w:basedOn w:val="DefaultParagraphFont"/>
    <w:uiPriority w:val="32"/>
    <w:qFormat/>
    <w:rsid w:val="009F5E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1363</Words>
  <Characters>7771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Headteacher</dc:creator>
  <cp:keywords/>
  <dc:description/>
  <cp:lastModifiedBy>Headteacher</cp:lastModifiedBy>
  <cp:revision>2</cp:revision>
  <dcterms:created xsi:type="dcterms:W3CDTF">2026-05-07T14:04:00Z</dcterms:created>
  <dcterms:modified xsi:type="dcterms:W3CDTF">2026-05-07T14:04:00Z</dcterms:modified>
</cp:coreProperties>
</file>